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6F9DD" w14:textId="3AAE3EA1" w:rsidR="00D47287" w:rsidRPr="00BE22E4" w:rsidRDefault="00D47287" w:rsidP="00A603A7">
      <w:pPr>
        <w:pStyle w:val="Heading1"/>
        <w:jc w:val="center"/>
        <w:rPr>
          <w:rFonts w:eastAsia="Times New Roman"/>
          <w:b/>
          <w:bCs/>
        </w:rPr>
      </w:pPr>
      <w:bookmarkStart w:id="0" w:name="page1"/>
      <w:bookmarkEnd w:id="0"/>
      <w:r w:rsidRPr="00BE22E4">
        <w:rPr>
          <w:rFonts w:eastAsia="Times New Roman"/>
          <w:b/>
          <w:bCs/>
        </w:rPr>
        <w:t>DECLARATION OF HONOUR FOR 3</w:t>
      </w:r>
      <w:r w:rsidRPr="00BE22E4">
        <w:rPr>
          <w:rFonts w:eastAsia="Times New Roman"/>
          <w:b/>
          <w:bCs/>
          <w:vertAlign w:val="superscript"/>
        </w:rPr>
        <w:t>rd</w:t>
      </w:r>
      <w:r w:rsidRPr="00BE22E4">
        <w:rPr>
          <w:rFonts w:eastAsia="Times New Roman"/>
          <w:b/>
          <w:bCs/>
        </w:rPr>
        <w:t xml:space="preserve"> PARTY BENEFICIARIES (</w:t>
      </w:r>
      <w:proofErr w:type="spellStart"/>
      <w:r w:rsidRPr="00BE22E4">
        <w:rPr>
          <w:rFonts w:eastAsia="Times New Roman"/>
          <w:b/>
          <w:bCs/>
        </w:rPr>
        <w:t>DoH</w:t>
      </w:r>
      <w:proofErr w:type="spellEnd"/>
      <w:r w:rsidRPr="00BE22E4">
        <w:rPr>
          <w:rFonts w:eastAsia="Times New Roman"/>
          <w:b/>
          <w:bCs/>
        </w:rPr>
        <w:t>)</w:t>
      </w:r>
    </w:p>
    <w:p w14:paraId="697161E1" w14:textId="77777777" w:rsidR="00A603A7" w:rsidRDefault="00A603A7" w:rsidP="00D47287">
      <w:pPr>
        <w:spacing w:line="0" w:lineRule="atLeast"/>
        <w:rPr>
          <w:rFonts w:ascii="Times New Roman" w:eastAsia="Times New Roman" w:hAnsi="Times New Roman"/>
          <w:sz w:val="24"/>
        </w:rPr>
      </w:pPr>
    </w:p>
    <w:p w14:paraId="7F6B1E78" w14:textId="31F6F067" w:rsidR="00D47287" w:rsidRDefault="00D47287" w:rsidP="00D47287">
      <w:pPr>
        <w:spacing w:line="0" w:lineRule="atLeast"/>
        <w:rPr>
          <w:rFonts w:ascii="Times New Roman" w:eastAsia="Times New Roman" w:hAnsi="Times New Roman"/>
          <w:sz w:val="24"/>
        </w:rPr>
      </w:pPr>
      <w:r>
        <w:rPr>
          <w:rFonts w:ascii="Times New Roman" w:eastAsia="Times New Roman" w:hAnsi="Times New Roman"/>
          <w:sz w:val="24"/>
        </w:rPr>
        <w:t>I, the undersigned:</w:t>
      </w:r>
    </w:p>
    <w:p w14:paraId="6D80C4F4" w14:textId="4FE8415A" w:rsidR="00D47287" w:rsidRDefault="00D47287" w:rsidP="00E05460">
      <w:pPr>
        <w:spacing w:before="120" w:line="240" w:lineRule="auto"/>
        <w:ind w:left="278" w:right="658"/>
        <w:rPr>
          <w:rFonts w:ascii="Times New Roman" w:eastAsia="Times New Roman" w:hAnsi="Times New Roman"/>
          <w:sz w:val="24"/>
        </w:rPr>
      </w:pPr>
      <w:r>
        <w:rPr>
          <w:rFonts w:ascii="Arial Unicode MS" w:eastAsia="Arial Unicode MS" w:hAnsi="Arial Unicode MS"/>
          <w:sz w:val="24"/>
        </w:rPr>
        <w:t>❑</w:t>
      </w:r>
      <w:r>
        <w:rPr>
          <w:rFonts w:ascii="Times New Roman" w:eastAsia="Times New Roman" w:hAnsi="Times New Roman"/>
          <w:sz w:val="24"/>
        </w:rPr>
        <w:t xml:space="preserve"> </w:t>
      </w:r>
      <w:r w:rsidRPr="00D47287">
        <w:rPr>
          <w:rFonts w:ascii="Times New Roman" w:eastAsia="Times New Roman" w:hAnsi="Times New Roman"/>
          <w:sz w:val="24"/>
        </w:rPr>
        <w:t>for legal persons</w:t>
      </w:r>
      <w:r w:rsidR="00E05460">
        <w:rPr>
          <w:rFonts w:ascii="Times New Roman" w:eastAsia="Times New Roman" w:hAnsi="Times New Roman"/>
          <w:sz w:val="24"/>
        </w:rPr>
        <w:t xml:space="preserve"> or “legal entities without legal personality”</w:t>
      </w:r>
      <w:r w:rsidR="00E05460" w:rsidRPr="00E05460">
        <w:rPr>
          <w:rStyle w:val="FootnoteReference"/>
          <w:rFonts w:ascii="Times New Roman" w:eastAsia="Times New Roman" w:hAnsi="Times New Roman"/>
          <w:sz w:val="24"/>
        </w:rPr>
        <w:t xml:space="preserve"> </w:t>
      </w:r>
      <w:r w:rsidR="00E05460">
        <w:rPr>
          <w:rStyle w:val="FootnoteReference"/>
          <w:rFonts w:ascii="Times New Roman" w:eastAsia="Times New Roman" w:hAnsi="Times New Roman"/>
          <w:sz w:val="24"/>
        </w:rPr>
        <w:footnoteReference w:id="1"/>
      </w:r>
      <w:r w:rsidR="00E05460">
        <w:rPr>
          <w:rFonts w:ascii="Times New Roman" w:eastAsia="Times New Roman" w:hAnsi="Times New Roman"/>
          <w:sz w:val="24"/>
        </w:rPr>
        <w:t>:</w:t>
      </w:r>
      <w:r w:rsidRPr="00D47287">
        <w:rPr>
          <w:rFonts w:ascii="Times New Roman" w:eastAsia="Times New Roman" w:hAnsi="Times New Roman"/>
          <w:sz w:val="24"/>
        </w:rPr>
        <w:t xml:space="preserve"> representing the</w:t>
      </w:r>
      <w:r>
        <w:rPr>
          <w:rFonts w:ascii="Times New Roman" w:eastAsia="Times New Roman" w:hAnsi="Times New Roman"/>
          <w:sz w:val="24"/>
        </w:rPr>
        <w:t xml:space="preserve"> f</w:t>
      </w:r>
      <w:r w:rsidRPr="00D47287">
        <w:rPr>
          <w:rFonts w:ascii="Times New Roman" w:eastAsia="Times New Roman" w:hAnsi="Times New Roman"/>
          <w:sz w:val="24"/>
        </w:rPr>
        <w:t xml:space="preserve">ollowing </w:t>
      </w:r>
      <w:r w:rsidR="00E05460">
        <w:rPr>
          <w:rFonts w:ascii="Times New Roman" w:eastAsia="Times New Roman" w:hAnsi="Times New Roman"/>
          <w:sz w:val="24"/>
        </w:rPr>
        <w:t xml:space="preserve">legal person / </w:t>
      </w:r>
      <w:r w:rsidRPr="00D47287">
        <w:rPr>
          <w:rFonts w:ascii="Times New Roman" w:eastAsia="Times New Roman" w:hAnsi="Times New Roman"/>
          <w:sz w:val="24"/>
        </w:rPr>
        <w:t>entity</w:t>
      </w:r>
      <w:r w:rsidR="00E05460">
        <w:rPr>
          <w:rFonts w:ascii="Times New Roman" w:eastAsia="Times New Roman" w:hAnsi="Times New Roman"/>
          <w:sz w:val="24"/>
        </w:rPr>
        <w:t xml:space="preserve"> without legal personality</w:t>
      </w:r>
      <w:r w:rsidRPr="00D47287">
        <w:rPr>
          <w:rFonts w:ascii="Times New Roman" w:eastAsia="Times New Roman" w:hAnsi="Times New Roman"/>
          <w:sz w:val="24"/>
        </w:rPr>
        <w:t>:</w:t>
      </w:r>
    </w:p>
    <w:p w14:paraId="1C1FFC14" w14:textId="2C1B9DD0" w:rsidR="00E17EB9" w:rsidRDefault="00E17EB9" w:rsidP="00F80D54">
      <w:pPr>
        <w:spacing w:before="120" w:line="240" w:lineRule="auto"/>
        <w:ind w:right="658"/>
        <w:rPr>
          <w:rFonts w:ascii="Times New Roman" w:eastAsia="Times New Roman" w:hAnsi="Times New Roman"/>
          <w:sz w:val="24"/>
        </w:rPr>
      </w:pPr>
    </w:p>
    <w:tbl>
      <w:tblPr>
        <w:tblStyle w:val="TableGrid"/>
        <w:tblW w:w="0" w:type="auto"/>
        <w:tblLook w:val="04A0" w:firstRow="1" w:lastRow="0" w:firstColumn="1" w:lastColumn="0" w:noHBand="0" w:noVBand="1"/>
      </w:tblPr>
      <w:tblGrid>
        <w:gridCol w:w="4505"/>
        <w:gridCol w:w="4505"/>
      </w:tblGrid>
      <w:tr w:rsidR="00F80D54" w14:paraId="5E382BCD" w14:textId="77777777" w:rsidTr="00F80D54">
        <w:tc>
          <w:tcPr>
            <w:tcW w:w="4505" w:type="dxa"/>
          </w:tcPr>
          <w:p w14:paraId="2FE41927" w14:textId="77777777" w:rsidR="00F80D54" w:rsidRPr="00531CCC" w:rsidRDefault="00F80D54" w:rsidP="00F80D54">
            <w:pPr>
              <w:spacing w:after="0" w:line="240" w:lineRule="auto"/>
              <w:ind w:right="658"/>
              <w:rPr>
                <w:rFonts w:ascii="Times New Roman" w:eastAsia="Times New Roman" w:hAnsi="Times New Roman" w:cs="Times New Roman"/>
                <w:sz w:val="24"/>
                <w:szCs w:val="24"/>
                <w:highlight w:val="yellow"/>
                <w:lang w:val="en-IE" w:eastAsia="en-IE"/>
              </w:rPr>
            </w:pPr>
            <w:r w:rsidRPr="00531CCC">
              <w:rPr>
                <w:rFonts w:ascii="Times New Roman" w:eastAsia="Times New Roman" w:hAnsi="Times New Roman" w:cs="Times New Roman"/>
                <w:b/>
                <w:bCs/>
                <w:sz w:val="24"/>
                <w:szCs w:val="24"/>
                <w:highlight w:val="yellow"/>
                <w:lang w:val="en-IE" w:eastAsia="en-IE"/>
              </w:rPr>
              <w:t>Coordinator Details:</w:t>
            </w:r>
            <w:r w:rsidRPr="00531CCC">
              <w:rPr>
                <w:rFonts w:ascii="Times New Roman" w:eastAsia="Times New Roman" w:hAnsi="Times New Roman" w:cs="Times New Roman"/>
                <w:sz w:val="24"/>
                <w:szCs w:val="24"/>
                <w:highlight w:val="yellow"/>
                <w:lang w:val="en-IE" w:eastAsia="en-IE"/>
              </w:rPr>
              <w:tab/>
            </w:r>
          </w:p>
          <w:p w14:paraId="34C87B17" w14:textId="550BC8CF" w:rsidR="00F80D54" w:rsidRPr="00531CCC" w:rsidRDefault="00F80D54" w:rsidP="00F80D54">
            <w:pPr>
              <w:pBdr>
                <w:top w:val="single" w:sz="6" w:space="1" w:color="auto"/>
                <w:bottom w:val="single" w:sz="6" w:space="1" w:color="auto"/>
              </w:pBdr>
              <w:spacing w:after="0" w:line="240" w:lineRule="auto"/>
              <w:ind w:right="658"/>
              <w:rPr>
                <w:rFonts w:ascii="Times New Roman" w:eastAsia="Times New Roman" w:hAnsi="Times New Roman"/>
                <w:i/>
                <w:sz w:val="24"/>
                <w:highlight w:val="yellow"/>
              </w:rPr>
            </w:pPr>
            <w:r w:rsidRPr="00531CCC">
              <w:rPr>
                <w:rFonts w:ascii="Times New Roman" w:eastAsia="Times New Roman" w:hAnsi="Times New Roman"/>
                <w:i/>
                <w:sz w:val="24"/>
                <w:highlight w:val="yellow"/>
              </w:rPr>
              <w:t>(Affiliation)</w:t>
            </w:r>
          </w:p>
          <w:p w14:paraId="61BB62C0" w14:textId="43082415" w:rsidR="00F80D54" w:rsidRPr="00531CCC" w:rsidRDefault="00F80D54" w:rsidP="00F80D54">
            <w:pPr>
              <w:pBdr>
                <w:bottom w:val="single" w:sz="6" w:space="1" w:color="auto"/>
                <w:between w:val="single" w:sz="6" w:space="1" w:color="auto"/>
              </w:pBdr>
              <w:spacing w:after="0" w:line="240" w:lineRule="auto"/>
              <w:ind w:right="658"/>
              <w:rPr>
                <w:rFonts w:ascii="Times New Roman" w:eastAsia="Times New Roman" w:hAnsi="Times New Roman"/>
                <w:i/>
                <w:sz w:val="24"/>
                <w:highlight w:val="yellow"/>
              </w:rPr>
            </w:pPr>
            <w:r w:rsidRPr="00531CCC">
              <w:rPr>
                <w:rFonts w:ascii="Times New Roman" w:eastAsia="Times New Roman" w:hAnsi="Times New Roman"/>
                <w:sz w:val="24"/>
                <w:highlight w:val="yellow"/>
              </w:rPr>
              <w:t>(</w:t>
            </w:r>
            <w:r w:rsidRPr="00531CCC">
              <w:rPr>
                <w:rFonts w:ascii="Times New Roman" w:eastAsia="Times New Roman" w:hAnsi="Times New Roman"/>
                <w:i/>
                <w:sz w:val="24"/>
                <w:highlight w:val="yellow"/>
              </w:rPr>
              <w:t>Address)</w:t>
            </w:r>
          </w:p>
          <w:p w14:paraId="2A5D198A" w14:textId="0FA47624" w:rsidR="00EF2634" w:rsidRPr="00531CCC" w:rsidRDefault="00EF2634" w:rsidP="00F80D54">
            <w:pPr>
              <w:pBdr>
                <w:bottom w:val="single" w:sz="6" w:space="1" w:color="auto"/>
                <w:between w:val="single" w:sz="6" w:space="1" w:color="auto"/>
              </w:pBdr>
              <w:spacing w:after="0" w:line="240" w:lineRule="auto"/>
              <w:ind w:right="658"/>
              <w:rPr>
                <w:rFonts w:ascii="Times New Roman" w:eastAsia="Times New Roman" w:hAnsi="Times New Roman"/>
                <w:i/>
                <w:sz w:val="24"/>
                <w:highlight w:val="yellow"/>
              </w:rPr>
            </w:pPr>
            <w:r w:rsidRPr="00531CCC">
              <w:rPr>
                <w:rFonts w:ascii="Times New Roman" w:eastAsia="Times New Roman" w:hAnsi="Times New Roman"/>
                <w:i/>
                <w:sz w:val="24"/>
                <w:highlight w:val="yellow"/>
              </w:rPr>
              <w:t>(VAT registration n°)</w:t>
            </w:r>
          </w:p>
          <w:p w14:paraId="123750A6" w14:textId="4E1DA122" w:rsidR="00F80D54" w:rsidRPr="00531CCC" w:rsidRDefault="00F80D54" w:rsidP="00F80D54">
            <w:pPr>
              <w:spacing w:after="0" w:line="240" w:lineRule="auto"/>
              <w:ind w:right="658"/>
              <w:rPr>
                <w:rFonts w:ascii="Times New Roman" w:eastAsia="Times New Roman" w:hAnsi="Times New Roman"/>
                <w:sz w:val="24"/>
                <w:highlight w:val="yellow"/>
              </w:rPr>
            </w:pPr>
          </w:p>
        </w:tc>
        <w:tc>
          <w:tcPr>
            <w:tcW w:w="4505" w:type="dxa"/>
          </w:tcPr>
          <w:p w14:paraId="6992DF1D" w14:textId="77777777" w:rsidR="00F80D54" w:rsidRPr="00531CCC" w:rsidRDefault="00F80D54" w:rsidP="00F80D54">
            <w:pPr>
              <w:spacing w:after="0" w:line="240" w:lineRule="auto"/>
              <w:rPr>
                <w:rFonts w:ascii="Times New Roman" w:eastAsia="Times New Roman" w:hAnsi="Times New Roman" w:cs="Times New Roman"/>
                <w:sz w:val="24"/>
                <w:szCs w:val="24"/>
                <w:highlight w:val="yellow"/>
                <w:lang w:val="en-IE" w:eastAsia="en-IE"/>
              </w:rPr>
            </w:pPr>
            <w:r w:rsidRPr="00531CCC">
              <w:rPr>
                <w:rFonts w:ascii="Times New Roman" w:eastAsia="Times New Roman" w:hAnsi="Times New Roman" w:cs="Times New Roman"/>
                <w:b/>
                <w:bCs/>
                <w:sz w:val="24"/>
                <w:szCs w:val="24"/>
                <w:highlight w:val="yellow"/>
                <w:lang w:val="en-IE" w:eastAsia="en-IE"/>
              </w:rPr>
              <w:t>US Partner:</w:t>
            </w:r>
          </w:p>
          <w:p w14:paraId="58EA3FAC" w14:textId="3B328BC8" w:rsidR="00EF2634" w:rsidRPr="00531CCC" w:rsidRDefault="00EF2634" w:rsidP="00EF2634">
            <w:pPr>
              <w:pBdr>
                <w:top w:val="single" w:sz="6" w:space="1" w:color="auto"/>
                <w:bottom w:val="single" w:sz="6" w:space="1" w:color="auto"/>
              </w:pBdr>
              <w:spacing w:after="0" w:line="240" w:lineRule="auto"/>
              <w:ind w:right="658"/>
              <w:rPr>
                <w:rFonts w:ascii="Times New Roman" w:eastAsia="Times New Roman" w:hAnsi="Times New Roman"/>
                <w:i/>
                <w:sz w:val="24"/>
                <w:highlight w:val="yellow"/>
              </w:rPr>
            </w:pPr>
            <w:r w:rsidRPr="00531CCC">
              <w:rPr>
                <w:rFonts w:ascii="Times New Roman" w:eastAsia="Times New Roman" w:hAnsi="Times New Roman"/>
                <w:i/>
                <w:sz w:val="24"/>
                <w:highlight w:val="yellow"/>
              </w:rPr>
              <w:t>(Affiliation)</w:t>
            </w:r>
          </w:p>
          <w:p w14:paraId="2D9992FC" w14:textId="77777777" w:rsidR="00EF2634" w:rsidRPr="00531CCC" w:rsidRDefault="00EF2634" w:rsidP="00EF2634">
            <w:pPr>
              <w:pBdr>
                <w:bottom w:val="single" w:sz="6" w:space="1" w:color="auto"/>
                <w:between w:val="single" w:sz="6" w:space="1" w:color="auto"/>
              </w:pBdr>
              <w:spacing w:after="0" w:line="240" w:lineRule="auto"/>
              <w:ind w:right="658"/>
              <w:rPr>
                <w:rFonts w:ascii="Times New Roman" w:eastAsia="Times New Roman" w:hAnsi="Times New Roman"/>
                <w:i/>
                <w:sz w:val="24"/>
                <w:highlight w:val="yellow"/>
              </w:rPr>
            </w:pPr>
            <w:r w:rsidRPr="00531CCC">
              <w:rPr>
                <w:rFonts w:ascii="Times New Roman" w:eastAsia="Times New Roman" w:hAnsi="Times New Roman"/>
                <w:sz w:val="24"/>
                <w:highlight w:val="yellow"/>
              </w:rPr>
              <w:t>(</w:t>
            </w:r>
            <w:r w:rsidRPr="00531CCC">
              <w:rPr>
                <w:rFonts w:ascii="Times New Roman" w:eastAsia="Times New Roman" w:hAnsi="Times New Roman"/>
                <w:i/>
                <w:sz w:val="24"/>
                <w:highlight w:val="yellow"/>
              </w:rPr>
              <w:t>Address)</w:t>
            </w:r>
          </w:p>
          <w:p w14:paraId="6F1D9DB5" w14:textId="5E6B0594" w:rsidR="00F80D54" w:rsidRPr="00531CCC" w:rsidRDefault="00F80D54" w:rsidP="00783CD5">
            <w:pPr>
              <w:pBdr>
                <w:bottom w:val="single" w:sz="6" w:space="1" w:color="auto"/>
                <w:between w:val="single" w:sz="6" w:space="1" w:color="auto"/>
              </w:pBdr>
              <w:spacing w:after="0" w:line="240" w:lineRule="auto"/>
              <w:ind w:right="658"/>
              <w:rPr>
                <w:rFonts w:ascii="Times New Roman" w:eastAsia="Times New Roman" w:hAnsi="Times New Roman"/>
                <w:sz w:val="24"/>
                <w:highlight w:val="yellow"/>
              </w:rPr>
            </w:pPr>
          </w:p>
        </w:tc>
      </w:tr>
    </w:tbl>
    <w:p w14:paraId="367AA323" w14:textId="77777777" w:rsidR="00F80D54" w:rsidRDefault="00F80D54" w:rsidP="00D47287">
      <w:pPr>
        <w:spacing w:line="0" w:lineRule="atLeast"/>
        <w:ind w:left="4100"/>
        <w:rPr>
          <w:rFonts w:ascii="Times New Roman" w:eastAsia="Times New Roman" w:hAnsi="Times New Roman"/>
          <w:sz w:val="24"/>
        </w:rPr>
      </w:pPr>
    </w:p>
    <w:p w14:paraId="4E95F88B" w14:textId="02EF6ECF" w:rsidR="00D47287" w:rsidRDefault="00D47287" w:rsidP="00D47287">
      <w:pPr>
        <w:spacing w:line="0" w:lineRule="atLeast"/>
        <w:ind w:left="4100"/>
        <w:rPr>
          <w:rFonts w:ascii="Times New Roman" w:eastAsia="Times New Roman" w:hAnsi="Times New Roman"/>
          <w:b/>
          <w:sz w:val="24"/>
        </w:rPr>
      </w:pPr>
      <w:r>
        <w:rPr>
          <w:rFonts w:ascii="Times New Roman" w:eastAsia="Times New Roman" w:hAnsi="Times New Roman"/>
          <w:b/>
          <w:sz w:val="24"/>
        </w:rPr>
        <w:t>hereby certify</w:t>
      </w:r>
    </w:p>
    <w:p w14:paraId="6B23F5DA" w14:textId="77777777" w:rsidR="00D47287" w:rsidRDefault="00D47287" w:rsidP="00D47287">
      <w:pPr>
        <w:spacing w:line="0" w:lineRule="atLeast"/>
        <w:rPr>
          <w:rFonts w:ascii="Times New Roman" w:eastAsia="Times New Roman" w:hAnsi="Times New Roman"/>
          <w:sz w:val="24"/>
        </w:rPr>
      </w:pPr>
      <w:r>
        <w:rPr>
          <w:rFonts w:ascii="Times New Roman" w:eastAsia="Times New Roman" w:hAnsi="Times New Roman"/>
          <w:sz w:val="24"/>
        </w:rPr>
        <w:t>that (subject to the additional declarations below):</w:t>
      </w:r>
    </w:p>
    <w:p w14:paraId="5D9B8B5A" w14:textId="77777777" w:rsidR="00D47287" w:rsidRDefault="00D47287" w:rsidP="00D47287">
      <w:pPr>
        <w:spacing w:line="234" w:lineRule="exact"/>
        <w:rPr>
          <w:rFonts w:ascii="Times New Roman" w:eastAsia="Times New Roman" w:hAnsi="Times New Roman"/>
          <w:sz w:val="24"/>
        </w:rPr>
      </w:pPr>
    </w:p>
    <w:p w14:paraId="333DEFE9" w14:textId="38C698CA" w:rsidR="00D47287" w:rsidRDefault="00D47287" w:rsidP="00D47287">
      <w:pPr>
        <w:spacing w:line="0" w:lineRule="atLeast"/>
        <w:rPr>
          <w:rFonts w:ascii="Times New Roman" w:eastAsia="Times New Roman" w:hAnsi="Times New Roman"/>
          <w:sz w:val="24"/>
        </w:rPr>
      </w:pPr>
      <w:r>
        <w:rPr>
          <w:rFonts w:ascii="Times New Roman" w:eastAsia="Times New Roman" w:hAnsi="Times New Roman"/>
          <w:sz w:val="24"/>
        </w:rPr>
        <w:t xml:space="preserve">1 </w:t>
      </w:r>
      <w:proofErr w:type="gramStart"/>
      <w:r>
        <w:rPr>
          <w:rFonts w:ascii="Times New Roman" w:eastAsia="Times New Roman" w:hAnsi="Times New Roman"/>
          <w:sz w:val="24"/>
        </w:rPr>
        <w:t>—  The</w:t>
      </w:r>
      <w:proofErr w:type="gramEnd"/>
      <w:r>
        <w:rPr>
          <w:rFonts w:ascii="Times New Roman" w:eastAsia="Times New Roman" w:hAnsi="Times New Roman"/>
          <w:sz w:val="24"/>
        </w:rPr>
        <w:t xml:space="preserve"> </w:t>
      </w:r>
      <w:r>
        <w:rPr>
          <w:rFonts w:ascii="Times New Roman" w:eastAsia="Times New Roman" w:hAnsi="Times New Roman"/>
          <w:b/>
          <w:sz w:val="24"/>
        </w:rPr>
        <w:t>information</w:t>
      </w:r>
      <w:r>
        <w:rPr>
          <w:rFonts w:ascii="Times New Roman" w:eastAsia="Times New Roman" w:hAnsi="Times New Roman"/>
          <w:sz w:val="24"/>
        </w:rPr>
        <w:t xml:space="preserve"> provided for </w:t>
      </w:r>
      <w:r>
        <w:rPr>
          <w:rFonts w:ascii="Times New Roman" w:eastAsia="Times New Roman" w:hAnsi="Times New Roman"/>
          <w:b/>
          <w:sz w:val="24"/>
        </w:rPr>
        <w:t xml:space="preserve">project </w:t>
      </w:r>
      <w:r w:rsidR="009F2D81">
        <w:rPr>
          <w:rFonts w:ascii="Times New Roman" w:eastAsia="Times New Roman" w:hAnsi="Times New Roman"/>
          <w:b/>
          <w:sz w:val="24"/>
        </w:rPr>
        <w:t>“</w:t>
      </w:r>
      <w:r w:rsidR="00783CD5" w:rsidRPr="00783CD5">
        <w:rPr>
          <w:rFonts w:ascii="Times New Roman" w:eastAsia="Times New Roman" w:hAnsi="Times New Roman"/>
          <w:b/>
          <w:sz w:val="24"/>
          <w:highlight w:val="yellow"/>
        </w:rPr>
        <w:t>Add name here</w:t>
      </w:r>
      <w:bookmarkStart w:id="1" w:name="_GoBack"/>
      <w:bookmarkEnd w:id="1"/>
      <w:r w:rsidR="009F2D81">
        <w:rPr>
          <w:rFonts w:ascii="Times New Roman" w:eastAsia="Times New Roman" w:hAnsi="Times New Roman"/>
          <w:b/>
          <w:sz w:val="24"/>
        </w:rPr>
        <w:t>”</w:t>
      </w:r>
      <w:r>
        <w:rPr>
          <w:rFonts w:ascii="Times New Roman" w:eastAsia="Times New Roman" w:hAnsi="Times New Roman"/>
          <w:sz w:val="24"/>
        </w:rPr>
        <w:t xml:space="preserve"> is </w:t>
      </w:r>
      <w:r>
        <w:rPr>
          <w:rFonts w:ascii="Times New Roman" w:eastAsia="Times New Roman" w:hAnsi="Times New Roman"/>
          <w:b/>
          <w:sz w:val="24"/>
        </w:rPr>
        <w:t>correct</w:t>
      </w:r>
      <w:r>
        <w:rPr>
          <w:rFonts w:ascii="Times New Roman" w:eastAsia="Times New Roman" w:hAnsi="Times New Roman"/>
          <w:sz w:val="24"/>
        </w:rPr>
        <w:t xml:space="preserve"> and </w:t>
      </w:r>
      <w:r>
        <w:rPr>
          <w:rFonts w:ascii="Times New Roman" w:eastAsia="Times New Roman" w:hAnsi="Times New Roman"/>
          <w:b/>
          <w:sz w:val="24"/>
        </w:rPr>
        <w:t>complete</w:t>
      </w:r>
      <w:r>
        <w:rPr>
          <w:rFonts w:ascii="Times New Roman" w:eastAsia="Times New Roman" w:hAnsi="Times New Roman"/>
          <w:sz w:val="24"/>
        </w:rPr>
        <w:t>.</w:t>
      </w:r>
    </w:p>
    <w:p w14:paraId="570FF3F4" w14:textId="506AFA95" w:rsidR="00D47287" w:rsidRDefault="00D47287" w:rsidP="00D47287">
      <w:pPr>
        <w:spacing w:line="283" w:lineRule="auto"/>
        <w:ind w:left="600" w:hanging="599"/>
        <w:rPr>
          <w:rFonts w:ascii="Times New Roman" w:eastAsia="Times New Roman" w:hAnsi="Times New Roman"/>
          <w:sz w:val="24"/>
        </w:rPr>
      </w:pPr>
      <w:r>
        <w:rPr>
          <w:rFonts w:ascii="Times New Roman" w:eastAsia="Times New Roman" w:hAnsi="Times New Roman"/>
          <w:sz w:val="24"/>
        </w:rPr>
        <w:t xml:space="preserve">2 — The information concerning the legal status in the </w:t>
      </w:r>
      <w:r w:rsidR="006C4430" w:rsidRPr="006C4430">
        <w:rPr>
          <w:rFonts w:ascii="Times New Roman" w:eastAsia="Times New Roman" w:hAnsi="Times New Roman"/>
          <w:sz w:val="24"/>
        </w:rPr>
        <w:t>Application</w:t>
      </w:r>
      <w:r w:rsidR="006C4430">
        <w:t xml:space="preserve"> </w:t>
      </w:r>
      <w:r>
        <w:rPr>
          <w:rFonts w:ascii="Times New Roman" w:eastAsia="Times New Roman" w:hAnsi="Times New Roman"/>
          <w:sz w:val="24"/>
        </w:rPr>
        <w:t>for my organisation is correct and complete.</w:t>
      </w:r>
    </w:p>
    <w:p w14:paraId="4181E46F" w14:textId="477473BE" w:rsidR="00D47287" w:rsidRDefault="00D47287" w:rsidP="00D47287">
      <w:pPr>
        <w:spacing w:line="0" w:lineRule="atLeast"/>
        <w:rPr>
          <w:rFonts w:ascii="Times New Roman" w:eastAsia="Times New Roman" w:hAnsi="Times New Roman"/>
          <w:sz w:val="23"/>
        </w:rPr>
      </w:pPr>
      <w:r>
        <w:rPr>
          <w:rFonts w:ascii="Times New Roman" w:eastAsia="Times New Roman" w:hAnsi="Times New Roman"/>
          <w:sz w:val="23"/>
        </w:rPr>
        <w:t xml:space="preserve">3 </w:t>
      </w:r>
      <w:proofErr w:type="gramStart"/>
      <w:r>
        <w:rPr>
          <w:rFonts w:ascii="Times New Roman" w:eastAsia="Times New Roman" w:hAnsi="Times New Roman"/>
          <w:sz w:val="23"/>
        </w:rPr>
        <w:t>—  I</w:t>
      </w:r>
      <w:proofErr w:type="gramEnd"/>
      <w:r>
        <w:rPr>
          <w:rFonts w:ascii="Times New Roman" w:eastAsia="Times New Roman" w:hAnsi="Times New Roman"/>
          <w:sz w:val="23"/>
        </w:rPr>
        <w:t>/my organisation commit to comply</w:t>
      </w:r>
      <w:r w:rsidR="006C4430">
        <w:rPr>
          <w:rStyle w:val="FootnoteReference"/>
          <w:rFonts w:ascii="Times New Roman" w:eastAsia="Times New Roman" w:hAnsi="Times New Roman"/>
          <w:sz w:val="23"/>
        </w:rPr>
        <w:footnoteReference w:id="2"/>
      </w:r>
      <w:r w:rsidR="006C4430">
        <w:rPr>
          <w:rFonts w:ascii="Times New Roman" w:eastAsia="Times New Roman" w:hAnsi="Times New Roman"/>
          <w:sz w:val="23"/>
        </w:rPr>
        <w:t xml:space="preserve"> </w:t>
      </w:r>
      <w:r>
        <w:rPr>
          <w:rFonts w:ascii="Times New Roman" w:eastAsia="Times New Roman" w:hAnsi="Times New Roman"/>
          <w:sz w:val="23"/>
        </w:rPr>
        <w:t xml:space="preserve">with the </w:t>
      </w:r>
      <w:r>
        <w:rPr>
          <w:rFonts w:ascii="Times New Roman" w:eastAsia="Times New Roman" w:hAnsi="Times New Roman"/>
          <w:b/>
          <w:sz w:val="23"/>
        </w:rPr>
        <w:t>eligibility</w:t>
      </w:r>
      <w:r>
        <w:rPr>
          <w:rFonts w:ascii="Times New Roman" w:eastAsia="Times New Roman" w:hAnsi="Times New Roman"/>
          <w:sz w:val="23"/>
        </w:rPr>
        <w:t xml:space="preserve"> criteria set out in the call for proposals</w:t>
      </w:r>
    </w:p>
    <w:p w14:paraId="431168FE" w14:textId="77777777" w:rsidR="00D47287" w:rsidRDefault="00D47287" w:rsidP="00D47287">
      <w:pPr>
        <w:spacing w:line="0" w:lineRule="atLeast"/>
        <w:ind w:left="600"/>
        <w:rPr>
          <w:rFonts w:ascii="Times New Roman" w:eastAsia="Times New Roman" w:hAnsi="Times New Roman"/>
          <w:sz w:val="24"/>
        </w:rPr>
      </w:pPr>
      <w:r>
        <w:rPr>
          <w:rFonts w:ascii="Times New Roman" w:eastAsia="Times New Roman" w:hAnsi="Times New Roman"/>
          <w:sz w:val="24"/>
        </w:rPr>
        <w:t>— for the entire duration of the action.</w:t>
      </w:r>
    </w:p>
    <w:p w14:paraId="2776A06C" w14:textId="77777777" w:rsidR="00D47287" w:rsidRDefault="00D47287" w:rsidP="00D47287">
      <w:pPr>
        <w:spacing w:line="0" w:lineRule="atLeast"/>
        <w:rPr>
          <w:rFonts w:ascii="Times New Roman" w:eastAsia="Times New Roman" w:hAnsi="Times New Roman"/>
          <w:sz w:val="24"/>
        </w:rPr>
      </w:pPr>
      <w:r>
        <w:rPr>
          <w:rFonts w:ascii="Times New Roman" w:eastAsia="Times New Roman" w:hAnsi="Times New Roman"/>
          <w:sz w:val="24"/>
        </w:rPr>
        <w:t xml:space="preserve">4 </w:t>
      </w:r>
      <w:proofErr w:type="gramStart"/>
      <w:r>
        <w:rPr>
          <w:rFonts w:ascii="Times New Roman" w:eastAsia="Times New Roman" w:hAnsi="Times New Roman"/>
          <w:sz w:val="24"/>
        </w:rPr>
        <w:t>—  I</w:t>
      </w:r>
      <w:proofErr w:type="gramEnd"/>
      <w:r>
        <w:rPr>
          <w:rFonts w:ascii="Times New Roman" w:eastAsia="Times New Roman" w:hAnsi="Times New Roman"/>
          <w:sz w:val="24"/>
        </w:rPr>
        <w:t>/my organisation:</w:t>
      </w:r>
    </w:p>
    <w:p w14:paraId="31A34D31" w14:textId="07A5F8C3" w:rsidR="00D47287" w:rsidRDefault="00D47287" w:rsidP="00D47287">
      <w:pPr>
        <w:numPr>
          <w:ilvl w:val="0"/>
          <w:numId w:val="4"/>
        </w:numPr>
        <w:tabs>
          <w:tab w:val="left" w:pos="1240"/>
        </w:tabs>
        <w:spacing w:after="0" w:line="0" w:lineRule="atLeast"/>
        <w:ind w:left="1240" w:hanging="363"/>
        <w:rPr>
          <w:rFonts w:ascii="Times New Roman" w:eastAsia="Times New Roman" w:hAnsi="Times New Roman"/>
          <w:sz w:val="24"/>
        </w:rPr>
      </w:pPr>
      <w:r>
        <w:rPr>
          <w:rFonts w:ascii="Times New Roman" w:eastAsia="Times New Roman" w:hAnsi="Times New Roman"/>
          <w:sz w:val="24"/>
        </w:rPr>
        <w:t>are committed to participate in the action</w:t>
      </w:r>
      <w:r w:rsidR="006C4430">
        <w:rPr>
          <w:rFonts w:ascii="Times New Roman" w:eastAsia="Times New Roman" w:hAnsi="Times New Roman"/>
          <w:sz w:val="24"/>
        </w:rPr>
        <w:t>;</w:t>
      </w:r>
    </w:p>
    <w:p w14:paraId="6A732289" w14:textId="0544FCE7" w:rsidR="00D47287" w:rsidRDefault="00D47287" w:rsidP="009803E5">
      <w:pPr>
        <w:numPr>
          <w:ilvl w:val="0"/>
          <w:numId w:val="4"/>
        </w:numPr>
        <w:tabs>
          <w:tab w:val="left" w:pos="1240"/>
        </w:tabs>
        <w:spacing w:after="0" w:line="240" w:lineRule="auto"/>
        <w:ind w:left="1240" w:hanging="363"/>
        <w:rPr>
          <w:rFonts w:ascii="Times New Roman" w:eastAsia="Times New Roman" w:hAnsi="Times New Roman"/>
          <w:sz w:val="24"/>
        </w:rPr>
      </w:pPr>
      <w:r>
        <w:rPr>
          <w:rFonts w:ascii="Times New Roman" w:eastAsia="Times New Roman" w:hAnsi="Times New Roman"/>
          <w:sz w:val="24"/>
        </w:rPr>
        <w:t>have stable and sufficient sources of funding to maintain the activity throughout the action and to provide any counterpart funding necessary</w:t>
      </w:r>
      <w:r w:rsidR="006C4430">
        <w:rPr>
          <w:rFonts w:ascii="Times New Roman" w:eastAsia="Times New Roman" w:hAnsi="Times New Roman"/>
          <w:sz w:val="24"/>
        </w:rPr>
        <w:t>;</w:t>
      </w:r>
    </w:p>
    <w:p w14:paraId="60ED1605" w14:textId="42A6D5E7" w:rsidR="00D47287" w:rsidRDefault="00D47287" w:rsidP="009803E5">
      <w:pPr>
        <w:numPr>
          <w:ilvl w:val="0"/>
          <w:numId w:val="4"/>
        </w:numPr>
        <w:tabs>
          <w:tab w:val="left" w:pos="1240"/>
        </w:tabs>
        <w:spacing w:after="0" w:line="240" w:lineRule="auto"/>
        <w:ind w:left="1240" w:hanging="363"/>
        <w:rPr>
          <w:rFonts w:ascii="Times New Roman" w:eastAsia="Times New Roman" w:hAnsi="Times New Roman"/>
          <w:sz w:val="24"/>
        </w:rPr>
      </w:pPr>
      <w:r>
        <w:rPr>
          <w:rFonts w:ascii="Times New Roman" w:eastAsia="Times New Roman" w:hAnsi="Times New Roman"/>
          <w:sz w:val="24"/>
        </w:rPr>
        <w:t>have or will have the necessary resources needed to implement the action</w:t>
      </w:r>
      <w:r w:rsidR="006C4430">
        <w:rPr>
          <w:rFonts w:ascii="Times New Roman" w:eastAsia="Times New Roman" w:hAnsi="Times New Roman"/>
          <w:sz w:val="24"/>
        </w:rPr>
        <w:t>;</w:t>
      </w:r>
    </w:p>
    <w:p w14:paraId="0133B994" w14:textId="7A0C1585" w:rsidR="00D47287" w:rsidRDefault="00D47287" w:rsidP="009803E5">
      <w:pPr>
        <w:numPr>
          <w:ilvl w:val="0"/>
          <w:numId w:val="4"/>
        </w:numPr>
        <w:tabs>
          <w:tab w:val="left" w:pos="1240"/>
        </w:tabs>
        <w:spacing w:after="0" w:line="240" w:lineRule="auto"/>
        <w:ind w:left="1240" w:hanging="363"/>
        <w:rPr>
          <w:rFonts w:ascii="Times New Roman" w:eastAsia="Times New Roman" w:hAnsi="Times New Roman"/>
          <w:sz w:val="24"/>
        </w:rPr>
      </w:pPr>
      <w:r>
        <w:rPr>
          <w:rFonts w:ascii="Times New Roman" w:eastAsia="Times New Roman" w:hAnsi="Times New Roman"/>
          <w:sz w:val="24"/>
        </w:rPr>
        <w:t xml:space="preserve">acknowledge to be fully responsible for </w:t>
      </w:r>
      <w:r w:rsidR="008561AC">
        <w:rPr>
          <w:rFonts w:ascii="Times New Roman" w:eastAsia="Times New Roman" w:hAnsi="Times New Roman"/>
          <w:sz w:val="24"/>
        </w:rPr>
        <w:t>other</w:t>
      </w:r>
      <w:r>
        <w:rPr>
          <w:rFonts w:ascii="Times New Roman" w:eastAsia="Times New Roman" w:hAnsi="Times New Roman"/>
          <w:sz w:val="24"/>
        </w:rPr>
        <w:t xml:space="preserve"> linked third parties</w:t>
      </w:r>
      <w:r w:rsidR="00435134" w:rsidRPr="00EF2634">
        <w:rPr>
          <w:rFonts w:ascii="Times New Roman" w:eastAsia="Times New Roman" w:hAnsi="Times New Roman"/>
          <w:sz w:val="24"/>
          <w:highlight w:val="yellow"/>
        </w:rPr>
        <w:t>,</w:t>
      </w:r>
      <w:r w:rsidRPr="00EF2634">
        <w:rPr>
          <w:rFonts w:ascii="Times New Roman" w:eastAsia="Times New Roman" w:hAnsi="Times New Roman"/>
          <w:sz w:val="24"/>
          <w:highlight w:val="yellow"/>
        </w:rPr>
        <w:t xml:space="preserve"> </w:t>
      </w:r>
      <w:r w:rsidR="008561AC" w:rsidRPr="00EF2634">
        <w:rPr>
          <w:rFonts w:ascii="Times New Roman" w:eastAsia="Times New Roman" w:hAnsi="Times New Roman"/>
          <w:sz w:val="24"/>
          <w:highlight w:val="yellow"/>
        </w:rPr>
        <w:t>including [</w:t>
      </w:r>
      <w:r w:rsidR="008561AC" w:rsidRPr="00EF2634">
        <w:rPr>
          <w:rFonts w:ascii="Times New Roman" w:eastAsia="Times New Roman" w:hAnsi="Times New Roman"/>
          <w:i/>
          <w:sz w:val="24"/>
          <w:highlight w:val="yellow"/>
        </w:rPr>
        <w:t>Fill in</w:t>
      </w:r>
      <w:r w:rsidR="007C1BD0" w:rsidRPr="00EF2634">
        <w:rPr>
          <w:rFonts w:ascii="Times New Roman" w:eastAsia="Times New Roman" w:hAnsi="Times New Roman"/>
          <w:i/>
          <w:sz w:val="24"/>
          <w:highlight w:val="yellow"/>
        </w:rPr>
        <w:t>, if any</w:t>
      </w:r>
      <w:r w:rsidR="008561AC" w:rsidRPr="00EF2634">
        <w:rPr>
          <w:rFonts w:ascii="Times New Roman" w:eastAsia="Times New Roman" w:hAnsi="Times New Roman"/>
          <w:i/>
          <w:sz w:val="24"/>
        </w:rPr>
        <w:t>]</w:t>
      </w:r>
      <w:r w:rsidR="008561AC">
        <w:rPr>
          <w:rFonts w:ascii="Times New Roman" w:eastAsia="Times New Roman" w:hAnsi="Times New Roman"/>
          <w:sz w:val="24"/>
        </w:rPr>
        <w:t xml:space="preserve">, who </w:t>
      </w:r>
      <w:r w:rsidR="00575B99">
        <w:rPr>
          <w:rFonts w:ascii="Times New Roman" w:eastAsia="Times New Roman" w:hAnsi="Times New Roman"/>
          <w:sz w:val="24"/>
        </w:rPr>
        <w:t xml:space="preserve">also </w:t>
      </w:r>
      <w:r>
        <w:rPr>
          <w:rFonts w:ascii="Times New Roman" w:eastAsia="Times New Roman" w:hAnsi="Times New Roman"/>
          <w:sz w:val="24"/>
        </w:rPr>
        <w:t>participate in the action</w:t>
      </w:r>
      <w:r w:rsidR="006C4430">
        <w:rPr>
          <w:rFonts w:ascii="Times New Roman" w:eastAsia="Times New Roman" w:hAnsi="Times New Roman"/>
          <w:sz w:val="24"/>
        </w:rPr>
        <w:t>;</w:t>
      </w:r>
    </w:p>
    <w:p w14:paraId="4BA9D915" w14:textId="32574911" w:rsidR="00D47287" w:rsidRDefault="00D47287" w:rsidP="009803E5">
      <w:pPr>
        <w:numPr>
          <w:ilvl w:val="0"/>
          <w:numId w:val="4"/>
        </w:numPr>
        <w:tabs>
          <w:tab w:val="left" w:pos="1240"/>
        </w:tabs>
        <w:spacing w:after="0" w:line="240" w:lineRule="auto"/>
        <w:ind w:left="1240" w:hanging="363"/>
        <w:rPr>
          <w:rFonts w:ascii="Times New Roman" w:eastAsia="Times New Roman" w:hAnsi="Times New Roman"/>
          <w:sz w:val="24"/>
        </w:rPr>
      </w:pPr>
      <w:r>
        <w:rPr>
          <w:rFonts w:ascii="Times New Roman" w:eastAsia="Times New Roman" w:hAnsi="Times New Roman"/>
          <w:sz w:val="24"/>
        </w:rPr>
        <w:t xml:space="preserve">for research </w:t>
      </w:r>
      <w:r w:rsidR="006C4430">
        <w:rPr>
          <w:rFonts w:ascii="Times New Roman" w:eastAsia="Times New Roman" w:hAnsi="Times New Roman"/>
          <w:sz w:val="24"/>
        </w:rPr>
        <w:t>and innovation and experiment</w:t>
      </w:r>
      <w:r w:rsidR="00435134">
        <w:rPr>
          <w:rFonts w:ascii="Times New Roman" w:eastAsia="Times New Roman" w:hAnsi="Times New Roman"/>
          <w:sz w:val="24"/>
        </w:rPr>
        <w:t>al</w:t>
      </w:r>
      <w:r w:rsidR="006C4430">
        <w:rPr>
          <w:rFonts w:ascii="Times New Roman" w:eastAsia="Times New Roman" w:hAnsi="Times New Roman"/>
          <w:sz w:val="24"/>
        </w:rPr>
        <w:t xml:space="preserve"> </w:t>
      </w:r>
      <w:r>
        <w:rPr>
          <w:rFonts w:ascii="Times New Roman" w:eastAsia="Times New Roman" w:hAnsi="Times New Roman"/>
          <w:sz w:val="24"/>
        </w:rPr>
        <w:t>projects: are committed to comply with the highest standards of ethical principles and research integrity and confirm that the work is free of plagiarism</w:t>
      </w:r>
      <w:r w:rsidR="006C4430">
        <w:rPr>
          <w:rFonts w:ascii="Times New Roman" w:eastAsia="Times New Roman" w:hAnsi="Times New Roman"/>
          <w:sz w:val="24"/>
        </w:rPr>
        <w:t>;</w:t>
      </w:r>
    </w:p>
    <w:p w14:paraId="1038A2A8" w14:textId="0FBE86F4" w:rsidR="00D47287" w:rsidRDefault="00D47287" w:rsidP="009803E5">
      <w:pPr>
        <w:tabs>
          <w:tab w:val="left" w:pos="1220"/>
        </w:tabs>
        <w:spacing w:after="0" w:line="240" w:lineRule="auto"/>
        <w:ind w:left="880"/>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sz w:val="24"/>
        </w:rPr>
        <w:tab/>
        <w:t xml:space="preserve">for coordinators: are committed to act as the coordinator for this </w:t>
      </w:r>
      <w:r w:rsidR="00435134">
        <w:rPr>
          <w:rFonts w:ascii="Times New Roman" w:eastAsia="Times New Roman" w:hAnsi="Times New Roman"/>
          <w:sz w:val="24"/>
        </w:rPr>
        <w:t>project</w:t>
      </w:r>
      <w:r>
        <w:rPr>
          <w:rFonts w:ascii="Times New Roman" w:eastAsia="Times New Roman" w:hAnsi="Times New Roman"/>
          <w:sz w:val="24"/>
        </w:rPr>
        <w:t>.</w:t>
      </w:r>
    </w:p>
    <w:p w14:paraId="64FD64B1" w14:textId="7D76CA25" w:rsidR="00435134" w:rsidRDefault="00D47287" w:rsidP="00D47287">
      <w:pPr>
        <w:spacing w:line="283" w:lineRule="auto"/>
        <w:ind w:left="600" w:hanging="599"/>
        <w:rPr>
          <w:rFonts w:ascii="Times New Roman" w:eastAsia="Times New Roman" w:hAnsi="Times New Roman"/>
          <w:sz w:val="24"/>
        </w:rPr>
      </w:pPr>
      <w:r>
        <w:rPr>
          <w:rFonts w:ascii="Times New Roman" w:eastAsia="Times New Roman" w:hAnsi="Times New Roman"/>
          <w:sz w:val="24"/>
        </w:rPr>
        <w:lastRenderedPageBreak/>
        <w:t xml:space="preserve">5 — For </w:t>
      </w:r>
      <w:r w:rsidR="00A603A7">
        <w:rPr>
          <w:rFonts w:ascii="Times New Roman" w:eastAsia="Times New Roman" w:hAnsi="Times New Roman"/>
          <w:sz w:val="24"/>
        </w:rPr>
        <w:t xml:space="preserve">US – based </w:t>
      </w:r>
      <w:r>
        <w:rPr>
          <w:rFonts w:ascii="Times New Roman" w:eastAsia="Times New Roman" w:hAnsi="Times New Roman"/>
          <w:sz w:val="24"/>
        </w:rPr>
        <w:t>applicant</w:t>
      </w:r>
      <w:r w:rsidR="00A603A7">
        <w:rPr>
          <w:rFonts w:ascii="Times New Roman" w:eastAsia="Times New Roman" w:hAnsi="Times New Roman"/>
          <w:sz w:val="24"/>
        </w:rPr>
        <w:t>(</w:t>
      </w:r>
      <w:r>
        <w:rPr>
          <w:rFonts w:ascii="Times New Roman" w:eastAsia="Times New Roman" w:hAnsi="Times New Roman"/>
          <w:sz w:val="24"/>
        </w:rPr>
        <w:t>s</w:t>
      </w:r>
      <w:r w:rsidR="00A603A7">
        <w:rPr>
          <w:rFonts w:ascii="Times New Roman" w:eastAsia="Times New Roman" w:hAnsi="Times New Roman"/>
          <w:sz w:val="24"/>
        </w:rPr>
        <w:t>)</w:t>
      </w:r>
      <w:r>
        <w:rPr>
          <w:rFonts w:ascii="Times New Roman" w:eastAsia="Times New Roman" w:hAnsi="Times New Roman"/>
          <w:sz w:val="24"/>
        </w:rPr>
        <w:t xml:space="preserve">: </w:t>
      </w:r>
    </w:p>
    <w:p w14:paraId="480D7943" w14:textId="78E2A483" w:rsidR="00435134" w:rsidRPr="00A603A7" w:rsidRDefault="00435134" w:rsidP="00435134">
      <w:pPr>
        <w:pStyle w:val="ListParagraph"/>
        <w:numPr>
          <w:ilvl w:val="0"/>
          <w:numId w:val="4"/>
        </w:numPr>
        <w:spacing w:line="283" w:lineRule="auto"/>
        <w:ind w:left="0"/>
        <w:jc w:val="both"/>
        <w:rPr>
          <w:rFonts w:ascii="Times New Roman" w:hAnsi="Times New Roman" w:cs="Times New Roman"/>
          <w:i/>
          <w:iCs/>
          <w:sz w:val="24"/>
          <w:szCs w:val="24"/>
        </w:rPr>
      </w:pPr>
      <w:r w:rsidRPr="00A603A7">
        <w:rPr>
          <w:rFonts w:ascii="Times New Roman" w:hAnsi="Times New Roman" w:cs="Times New Roman"/>
          <w:sz w:val="24"/>
          <w:szCs w:val="24"/>
        </w:rPr>
        <w:t xml:space="preserve">I/my organisation are aware this project is being implemented as per the </w:t>
      </w:r>
      <w:r w:rsidRPr="00A603A7">
        <w:rPr>
          <w:rFonts w:ascii="Times New Roman" w:hAnsi="Times New Roman" w:cs="Times New Roman"/>
          <w:i/>
          <w:iCs/>
          <w:sz w:val="24"/>
          <w:szCs w:val="24"/>
        </w:rPr>
        <w:t>Implementing Arrangement between the European Commission and the Government of the United States of America for Cooperation Between Researchers Funded Separately by the European Union’s and The United States Framework Programmes on Research and Innovation</w:t>
      </w:r>
      <w:r w:rsidRPr="00A603A7">
        <w:rPr>
          <w:rStyle w:val="FootnoteReference"/>
          <w:rFonts w:ascii="Times New Roman" w:hAnsi="Times New Roman" w:cs="Times New Roman"/>
          <w:i/>
          <w:iCs/>
          <w:sz w:val="24"/>
          <w:szCs w:val="24"/>
        </w:rPr>
        <w:footnoteReference w:id="3"/>
      </w:r>
      <w:r w:rsidRPr="00A603A7">
        <w:rPr>
          <w:rFonts w:ascii="Times New Roman" w:hAnsi="Times New Roman" w:cs="Times New Roman"/>
          <w:i/>
          <w:iCs/>
          <w:sz w:val="24"/>
          <w:szCs w:val="24"/>
        </w:rPr>
        <w:t>.</w:t>
      </w:r>
    </w:p>
    <w:p w14:paraId="47F1EADD" w14:textId="77777777" w:rsidR="00435134" w:rsidRPr="00A603A7" w:rsidRDefault="00435134" w:rsidP="00435134">
      <w:pPr>
        <w:pStyle w:val="listlevelh"/>
        <w:ind w:left="0" w:firstLine="0"/>
        <w:jc w:val="both"/>
        <w:rPr>
          <w:rFonts w:ascii="Times New Roman" w:hAnsi="Times New Roman" w:cs="Times New Roman"/>
          <w:sz w:val="24"/>
        </w:rPr>
      </w:pPr>
      <w:r w:rsidRPr="00A603A7">
        <w:rPr>
          <w:rFonts w:ascii="Times New Roman" w:hAnsi="Times New Roman" w:cs="Times New Roman"/>
          <w:sz w:val="24"/>
        </w:rPr>
        <w:t xml:space="preserve">As expressed in the EU – US Implementation agreement and the call for proposals, the participating US partner must have their own funding arrangements, and/or willing to work under their own resources, as the funds provided in this open call will only be utilised by the EU organisations for human resources, travel and indirect costs. </w:t>
      </w:r>
    </w:p>
    <w:p w14:paraId="26CBECDD" w14:textId="7F207FF4" w:rsidR="00435134" w:rsidRPr="00A603A7" w:rsidRDefault="00435134" w:rsidP="00435134">
      <w:pPr>
        <w:pStyle w:val="listlevelh"/>
        <w:ind w:left="0" w:firstLine="0"/>
        <w:jc w:val="both"/>
        <w:rPr>
          <w:rFonts w:ascii="Times New Roman" w:hAnsi="Times New Roman" w:cs="Times New Roman"/>
          <w:sz w:val="24"/>
        </w:rPr>
      </w:pPr>
      <w:r w:rsidRPr="00A603A7">
        <w:rPr>
          <w:rFonts w:ascii="Times New Roman" w:hAnsi="Times New Roman" w:cs="Times New Roman"/>
          <w:sz w:val="24"/>
        </w:rPr>
        <w:t>The US partner acknowledges their understanding of the above agreement and agrees to carry out the activities expressed in the application</w:t>
      </w:r>
      <w:r w:rsidR="00A603A7">
        <w:rPr>
          <w:rFonts w:ascii="Times New Roman" w:hAnsi="Times New Roman" w:cs="Times New Roman"/>
          <w:sz w:val="24"/>
        </w:rPr>
        <w:t xml:space="preserve"> with their EU based partner(s)</w:t>
      </w:r>
      <w:r w:rsidRPr="00A603A7">
        <w:rPr>
          <w:rFonts w:ascii="Times New Roman" w:hAnsi="Times New Roman" w:cs="Times New Roman"/>
          <w:sz w:val="24"/>
        </w:rPr>
        <w:t>.</w:t>
      </w:r>
    </w:p>
    <w:p w14:paraId="7B0183BD" w14:textId="77777777" w:rsidR="00D47287" w:rsidRDefault="00D47287" w:rsidP="00D47287">
      <w:pPr>
        <w:spacing w:line="152" w:lineRule="exact"/>
        <w:rPr>
          <w:rFonts w:ascii="Times New Roman" w:eastAsia="Times New Roman" w:hAnsi="Times New Roman"/>
        </w:rPr>
      </w:pPr>
    </w:p>
    <w:p w14:paraId="0427E260" w14:textId="5FA45953" w:rsidR="00D47287" w:rsidRDefault="00D47287" w:rsidP="00D47287">
      <w:pPr>
        <w:spacing w:line="0" w:lineRule="atLeast"/>
        <w:rPr>
          <w:rFonts w:ascii="Times New Roman" w:eastAsia="Times New Roman" w:hAnsi="Times New Roman"/>
          <w:sz w:val="24"/>
        </w:rPr>
      </w:pPr>
      <w:r>
        <w:rPr>
          <w:rFonts w:ascii="Times New Roman" w:eastAsia="Times New Roman" w:hAnsi="Times New Roman"/>
          <w:sz w:val="24"/>
        </w:rPr>
        <w:t xml:space="preserve">6 </w:t>
      </w:r>
      <w:proofErr w:type="gramStart"/>
      <w:r>
        <w:rPr>
          <w:rFonts w:ascii="Times New Roman" w:eastAsia="Times New Roman" w:hAnsi="Times New Roman"/>
          <w:sz w:val="24"/>
        </w:rPr>
        <w:t>—  I</w:t>
      </w:r>
      <w:proofErr w:type="gramEnd"/>
      <w:r>
        <w:rPr>
          <w:rFonts w:ascii="Times New Roman" w:eastAsia="Times New Roman" w:hAnsi="Times New Roman"/>
          <w:sz w:val="24"/>
        </w:rPr>
        <w:t>/my organisation:</w:t>
      </w:r>
    </w:p>
    <w:p w14:paraId="4BF28348" w14:textId="73CA5FD8" w:rsidR="00D47287" w:rsidRDefault="00D47287" w:rsidP="009803E5">
      <w:pPr>
        <w:numPr>
          <w:ilvl w:val="0"/>
          <w:numId w:val="7"/>
        </w:numPr>
        <w:tabs>
          <w:tab w:val="left" w:pos="1240"/>
        </w:tabs>
        <w:spacing w:after="0" w:line="240" w:lineRule="auto"/>
        <w:ind w:left="1242" w:hanging="363"/>
        <w:rPr>
          <w:rFonts w:ascii="Times New Roman" w:eastAsia="Times New Roman" w:hAnsi="Times New Roman"/>
          <w:sz w:val="24"/>
        </w:rPr>
      </w:pPr>
      <w:r>
        <w:rPr>
          <w:rFonts w:ascii="Times New Roman" w:eastAsia="Times New Roman" w:hAnsi="Times New Roman"/>
          <w:sz w:val="24"/>
        </w:rPr>
        <w:t xml:space="preserve">are NOT subject to an </w:t>
      </w:r>
      <w:r>
        <w:rPr>
          <w:rFonts w:ascii="Times New Roman" w:eastAsia="Times New Roman" w:hAnsi="Times New Roman"/>
          <w:b/>
          <w:sz w:val="24"/>
        </w:rPr>
        <w:t>administrative sanction</w:t>
      </w:r>
      <w:r>
        <w:rPr>
          <w:rFonts w:ascii="Times New Roman" w:eastAsia="Times New Roman" w:hAnsi="Times New Roman"/>
          <w:sz w:val="24"/>
        </w:rPr>
        <w:t xml:space="preserve"> (i.e. exclusion or financial penalty decision)</w:t>
      </w:r>
      <w:r w:rsidR="00435134">
        <w:rPr>
          <w:rStyle w:val="FootnoteReference"/>
          <w:rFonts w:ascii="Times New Roman" w:eastAsia="Times New Roman" w:hAnsi="Times New Roman"/>
          <w:sz w:val="24"/>
        </w:rPr>
        <w:footnoteReference w:id="4"/>
      </w:r>
      <w:r w:rsidR="00EA7409">
        <w:rPr>
          <w:rFonts w:ascii="Times New Roman" w:eastAsia="Times New Roman" w:hAnsi="Times New Roman"/>
          <w:sz w:val="24"/>
        </w:rPr>
        <w:t>.</w:t>
      </w:r>
    </w:p>
    <w:p w14:paraId="31A33DB2" w14:textId="77777777" w:rsidR="00D47287" w:rsidRDefault="00D47287" w:rsidP="00D47287">
      <w:pPr>
        <w:spacing w:line="5" w:lineRule="exact"/>
        <w:rPr>
          <w:rFonts w:ascii="Times New Roman" w:eastAsia="Times New Roman" w:hAnsi="Times New Roman"/>
        </w:rPr>
      </w:pPr>
    </w:p>
    <w:p w14:paraId="5E8295A7" w14:textId="77777777" w:rsidR="00D47287" w:rsidRDefault="00D47287" w:rsidP="00D47287">
      <w:pPr>
        <w:spacing w:line="0" w:lineRule="atLeast"/>
        <w:ind w:left="600"/>
        <w:rPr>
          <w:rFonts w:ascii="Times New Roman" w:eastAsia="Times New Roman" w:hAnsi="Times New Roman"/>
          <w:sz w:val="24"/>
        </w:rPr>
      </w:pPr>
      <w:r>
        <w:rPr>
          <w:rFonts w:ascii="Times New Roman" w:eastAsia="Times New Roman" w:hAnsi="Times New Roman"/>
          <w:sz w:val="24"/>
        </w:rPr>
        <w:t>I/my organisation (or persons with unlimited liability for debts):</w:t>
      </w:r>
    </w:p>
    <w:p w14:paraId="5F5CE1E1" w14:textId="2238B026" w:rsidR="00D47287" w:rsidRDefault="00D47287" w:rsidP="00D47287">
      <w:pPr>
        <w:numPr>
          <w:ilvl w:val="0"/>
          <w:numId w:val="8"/>
        </w:numPr>
        <w:tabs>
          <w:tab w:val="left" w:pos="1240"/>
        </w:tabs>
        <w:spacing w:after="0" w:line="0" w:lineRule="atLeast"/>
        <w:ind w:left="1240" w:hanging="363"/>
        <w:rPr>
          <w:rFonts w:ascii="Times New Roman" w:eastAsia="Times New Roman" w:hAnsi="Times New Roman"/>
          <w:sz w:val="24"/>
        </w:rPr>
      </w:pPr>
      <w:r>
        <w:rPr>
          <w:rFonts w:ascii="Times New Roman" w:eastAsia="Times New Roman" w:hAnsi="Times New Roman"/>
          <w:sz w:val="24"/>
        </w:rPr>
        <w:t xml:space="preserve">are NOT in one of the following </w:t>
      </w:r>
      <w:r>
        <w:rPr>
          <w:rFonts w:ascii="Times New Roman" w:eastAsia="Times New Roman" w:hAnsi="Times New Roman"/>
          <w:b/>
          <w:sz w:val="24"/>
        </w:rPr>
        <w:t>exclusion situations</w:t>
      </w:r>
      <w:r w:rsidR="00EA7409">
        <w:rPr>
          <w:rStyle w:val="FootnoteReference"/>
          <w:rFonts w:ascii="Times New Roman" w:eastAsia="Times New Roman" w:hAnsi="Times New Roman"/>
          <w:b/>
          <w:sz w:val="24"/>
        </w:rPr>
        <w:footnoteReference w:id="5"/>
      </w:r>
      <w:r>
        <w:rPr>
          <w:rFonts w:ascii="Times New Roman" w:eastAsia="Times New Roman" w:hAnsi="Times New Roman"/>
          <w:sz w:val="24"/>
        </w:rPr>
        <w:t>:</w:t>
      </w:r>
    </w:p>
    <w:p w14:paraId="37803FB6" w14:textId="35CBCA98" w:rsidR="00D47287" w:rsidRDefault="00D47287" w:rsidP="009803E5">
      <w:pPr>
        <w:numPr>
          <w:ilvl w:val="1"/>
          <w:numId w:val="8"/>
        </w:numPr>
        <w:tabs>
          <w:tab w:val="left" w:pos="1880"/>
        </w:tabs>
        <w:spacing w:after="0" w:line="240" w:lineRule="auto"/>
        <w:ind w:left="1877" w:hanging="357"/>
        <w:jc w:val="both"/>
        <w:rPr>
          <w:rFonts w:ascii="Times New Roman" w:eastAsia="Times New Roman" w:hAnsi="Times New Roman"/>
          <w:sz w:val="24"/>
        </w:rPr>
      </w:pPr>
      <w:r>
        <w:rPr>
          <w:rFonts w:ascii="Times New Roman" w:eastAsia="Times New Roman" w:hAnsi="Times New Roman"/>
          <w:b/>
          <w:sz w:val="24"/>
        </w:rPr>
        <w:t>bankrupt</w:t>
      </w:r>
      <w:r>
        <w:rPr>
          <w:rFonts w:ascii="Times New Roman" w:eastAsia="Times New Roman" w:hAnsi="Times New Roman"/>
          <w:sz w:val="24"/>
        </w:rPr>
        <w:t>, being wound up, having the affairs administered by the courts, entered</w:t>
      </w:r>
      <w:r>
        <w:rPr>
          <w:rFonts w:ascii="Times New Roman" w:eastAsia="Times New Roman" w:hAnsi="Times New Roman"/>
          <w:b/>
          <w:sz w:val="24"/>
        </w:rPr>
        <w:t xml:space="preserve"> </w:t>
      </w:r>
      <w:r>
        <w:rPr>
          <w:rFonts w:ascii="Times New Roman" w:eastAsia="Times New Roman" w:hAnsi="Times New Roman"/>
          <w:sz w:val="24"/>
        </w:rPr>
        <w:t>into an arrangement with creditors, suspended business activities or subject to any other similar proceedings or procedures</w:t>
      </w:r>
      <w:r w:rsidR="00EA7409">
        <w:rPr>
          <w:rFonts w:ascii="Times New Roman" w:eastAsia="Times New Roman" w:hAnsi="Times New Roman"/>
          <w:sz w:val="24"/>
        </w:rPr>
        <w:t>;</w:t>
      </w:r>
    </w:p>
    <w:p w14:paraId="303D068F" w14:textId="3C4EA3CE" w:rsidR="00D47287" w:rsidRDefault="00D47287" w:rsidP="009803E5">
      <w:pPr>
        <w:numPr>
          <w:ilvl w:val="1"/>
          <w:numId w:val="8"/>
        </w:numPr>
        <w:tabs>
          <w:tab w:val="left" w:pos="1880"/>
        </w:tabs>
        <w:spacing w:after="0" w:line="240" w:lineRule="auto"/>
        <w:ind w:left="1880" w:hanging="359"/>
        <w:rPr>
          <w:rFonts w:ascii="Times New Roman" w:eastAsia="Times New Roman" w:hAnsi="Times New Roman"/>
          <w:sz w:val="24"/>
        </w:rPr>
      </w:pPr>
      <w:r>
        <w:rPr>
          <w:rFonts w:ascii="Times New Roman" w:eastAsia="Times New Roman" w:hAnsi="Times New Roman"/>
          <w:sz w:val="24"/>
        </w:rPr>
        <w:t xml:space="preserve">in breach of </w:t>
      </w:r>
      <w:r>
        <w:rPr>
          <w:rFonts w:ascii="Times New Roman" w:eastAsia="Times New Roman" w:hAnsi="Times New Roman"/>
          <w:b/>
          <w:sz w:val="24"/>
        </w:rPr>
        <w:t>social security</w:t>
      </w:r>
      <w:r>
        <w:rPr>
          <w:rFonts w:ascii="Times New Roman" w:eastAsia="Times New Roman" w:hAnsi="Times New Roman"/>
          <w:sz w:val="24"/>
        </w:rPr>
        <w:t xml:space="preserve"> or </w:t>
      </w:r>
      <w:r>
        <w:rPr>
          <w:rFonts w:ascii="Times New Roman" w:eastAsia="Times New Roman" w:hAnsi="Times New Roman"/>
          <w:b/>
          <w:sz w:val="24"/>
        </w:rPr>
        <w:t>tax</w:t>
      </w:r>
      <w:r>
        <w:rPr>
          <w:rFonts w:ascii="Times New Roman" w:eastAsia="Times New Roman" w:hAnsi="Times New Roman"/>
          <w:sz w:val="24"/>
        </w:rPr>
        <w:t xml:space="preserve"> obligations</w:t>
      </w:r>
      <w:r w:rsidR="00EA7409">
        <w:rPr>
          <w:rFonts w:ascii="Times New Roman" w:eastAsia="Times New Roman" w:hAnsi="Times New Roman"/>
          <w:sz w:val="24"/>
        </w:rPr>
        <w:t>.</w:t>
      </w:r>
    </w:p>
    <w:p w14:paraId="30315785" w14:textId="77777777" w:rsidR="00D47287" w:rsidRDefault="00D47287" w:rsidP="00D47287">
      <w:pPr>
        <w:spacing w:line="243" w:lineRule="exact"/>
        <w:rPr>
          <w:rFonts w:ascii="Times New Roman" w:eastAsia="Times New Roman" w:hAnsi="Times New Roman"/>
        </w:rPr>
      </w:pPr>
    </w:p>
    <w:p w14:paraId="6FF74C4D" w14:textId="77777777" w:rsidR="00D47287" w:rsidRDefault="00D47287" w:rsidP="00D47287">
      <w:pPr>
        <w:spacing w:line="283" w:lineRule="auto"/>
        <w:ind w:left="600"/>
        <w:rPr>
          <w:rFonts w:ascii="Times New Roman" w:eastAsia="Times New Roman" w:hAnsi="Times New Roman"/>
          <w:sz w:val="24"/>
        </w:rPr>
      </w:pPr>
      <w:r>
        <w:rPr>
          <w:rFonts w:ascii="Times New Roman" w:eastAsia="Times New Roman" w:hAnsi="Times New Roman"/>
          <w:sz w:val="24"/>
        </w:rPr>
        <w:t>I/my organisation (or persons having powers of representation, decision-making or control, beneficial owners or persons who are essential for the award/implementation of the grant):</w:t>
      </w:r>
    </w:p>
    <w:p w14:paraId="4439C6B4" w14:textId="6D29523A" w:rsidR="00D47287" w:rsidRDefault="00D47287" w:rsidP="00D47287">
      <w:pPr>
        <w:numPr>
          <w:ilvl w:val="0"/>
          <w:numId w:val="9"/>
        </w:numPr>
        <w:tabs>
          <w:tab w:val="left" w:pos="1240"/>
        </w:tabs>
        <w:spacing w:after="0" w:line="0" w:lineRule="atLeast"/>
        <w:ind w:left="1240" w:hanging="363"/>
        <w:rPr>
          <w:rFonts w:ascii="Times New Roman" w:eastAsia="Times New Roman" w:hAnsi="Times New Roman"/>
          <w:sz w:val="24"/>
        </w:rPr>
      </w:pPr>
      <w:r>
        <w:rPr>
          <w:rFonts w:ascii="Times New Roman" w:eastAsia="Times New Roman" w:hAnsi="Times New Roman"/>
          <w:sz w:val="24"/>
        </w:rPr>
        <w:t xml:space="preserve">are NOT in one of the following </w:t>
      </w:r>
      <w:r>
        <w:rPr>
          <w:rFonts w:ascii="Times New Roman" w:eastAsia="Times New Roman" w:hAnsi="Times New Roman"/>
          <w:b/>
          <w:sz w:val="24"/>
        </w:rPr>
        <w:t>exclusion situations</w:t>
      </w:r>
      <w:r w:rsidR="00EA7409">
        <w:rPr>
          <w:rStyle w:val="FootnoteReference"/>
          <w:rFonts w:ascii="Times New Roman" w:eastAsia="Times New Roman" w:hAnsi="Times New Roman"/>
          <w:b/>
          <w:sz w:val="24"/>
        </w:rPr>
        <w:footnoteReference w:id="6"/>
      </w:r>
      <w:r>
        <w:rPr>
          <w:rFonts w:ascii="Times New Roman" w:eastAsia="Times New Roman" w:hAnsi="Times New Roman"/>
          <w:sz w:val="24"/>
        </w:rPr>
        <w:t>:</w:t>
      </w:r>
    </w:p>
    <w:p w14:paraId="53DA0C92" w14:textId="41541F6E" w:rsidR="00D47287" w:rsidRDefault="00D47287" w:rsidP="009803E5">
      <w:pPr>
        <w:numPr>
          <w:ilvl w:val="1"/>
          <w:numId w:val="9"/>
        </w:numPr>
        <w:tabs>
          <w:tab w:val="left" w:pos="1880"/>
        </w:tabs>
        <w:spacing w:before="120" w:after="0" w:line="240" w:lineRule="auto"/>
        <w:ind w:left="1877" w:hanging="357"/>
        <w:rPr>
          <w:rFonts w:ascii="Times New Roman" w:eastAsia="Times New Roman" w:hAnsi="Times New Roman"/>
          <w:sz w:val="24"/>
        </w:rPr>
      </w:pPr>
      <w:r>
        <w:rPr>
          <w:rFonts w:ascii="Times New Roman" w:eastAsia="Times New Roman" w:hAnsi="Times New Roman"/>
          <w:sz w:val="24"/>
        </w:rPr>
        <w:t xml:space="preserve">guilty of grave professional </w:t>
      </w:r>
      <w:r>
        <w:rPr>
          <w:rFonts w:ascii="Times New Roman" w:eastAsia="Times New Roman" w:hAnsi="Times New Roman"/>
          <w:b/>
          <w:sz w:val="24"/>
        </w:rPr>
        <w:t>misconduct</w:t>
      </w:r>
      <w:r w:rsidR="00EA7409">
        <w:rPr>
          <w:rStyle w:val="FootnoteReference"/>
          <w:rFonts w:ascii="Times New Roman" w:eastAsia="Times New Roman" w:hAnsi="Times New Roman"/>
          <w:b/>
          <w:sz w:val="24"/>
        </w:rPr>
        <w:footnoteReference w:id="7"/>
      </w:r>
      <w:r w:rsidR="00EA7409">
        <w:rPr>
          <w:rFonts w:ascii="Times New Roman" w:eastAsia="Times New Roman" w:hAnsi="Times New Roman"/>
          <w:b/>
          <w:sz w:val="24"/>
        </w:rPr>
        <w:t>;</w:t>
      </w:r>
    </w:p>
    <w:p w14:paraId="65886F9D" w14:textId="53469820" w:rsidR="00D47287" w:rsidRDefault="00D47287" w:rsidP="009803E5">
      <w:pPr>
        <w:numPr>
          <w:ilvl w:val="1"/>
          <w:numId w:val="9"/>
        </w:numPr>
        <w:tabs>
          <w:tab w:val="left" w:pos="1880"/>
        </w:tabs>
        <w:spacing w:after="0" w:line="240" w:lineRule="auto"/>
        <w:ind w:left="1880" w:hanging="359"/>
        <w:jc w:val="both"/>
        <w:rPr>
          <w:rFonts w:ascii="Times New Roman" w:eastAsia="Times New Roman" w:hAnsi="Times New Roman"/>
          <w:sz w:val="24"/>
        </w:rPr>
      </w:pPr>
      <w:r>
        <w:rPr>
          <w:rFonts w:ascii="Times New Roman" w:eastAsia="Times New Roman" w:hAnsi="Times New Roman"/>
          <w:sz w:val="24"/>
        </w:rPr>
        <w:t xml:space="preserve">committed fraud, corruption, links to a </w:t>
      </w:r>
      <w:r>
        <w:rPr>
          <w:rFonts w:ascii="Times New Roman" w:eastAsia="Times New Roman" w:hAnsi="Times New Roman"/>
          <w:b/>
          <w:sz w:val="24"/>
        </w:rPr>
        <w:t>criminal</w:t>
      </w:r>
      <w:r>
        <w:rPr>
          <w:rFonts w:ascii="Times New Roman" w:eastAsia="Times New Roman" w:hAnsi="Times New Roman"/>
          <w:sz w:val="24"/>
        </w:rPr>
        <w:t xml:space="preserve"> organisation, money laundering, terrorism-related crimes (including terrorism financing), child labour or human trafficking</w:t>
      </w:r>
      <w:r w:rsidR="00EA7409">
        <w:rPr>
          <w:rFonts w:ascii="Times New Roman" w:eastAsia="Times New Roman" w:hAnsi="Times New Roman"/>
          <w:sz w:val="24"/>
        </w:rPr>
        <w:t>;</w:t>
      </w:r>
    </w:p>
    <w:p w14:paraId="2204DB0C" w14:textId="5646E34F" w:rsidR="00D47287" w:rsidRDefault="00D47287" w:rsidP="009803E5">
      <w:pPr>
        <w:numPr>
          <w:ilvl w:val="1"/>
          <w:numId w:val="9"/>
        </w:numPr>
        <w:tabs>
          <w:tab w:val="left" w:pos="1880"/>
        </w:tabs>
        <w:spacing w:after="0" w:line="240" w:lineRule="auto"/>
        <w:ind w:left="1880" w:hanging="359"/>
        <w:rPr>
          <w:rFonts w:ascii="Times New Roman" w:eastAsia="Times New Roman" w:hAnsi="Times New Roman"/>
          <w:sz w:val="24"/>
        </w:rPr>
      </w:pPr>
      <w:r>
        <w:rPr>
          <w:rFonts w:ascii="Times New Roman" w:eastAsia="Times New Roman" w:hAnsi="Times New Roman"/>
          <w:sz w:val="24"/>
        </w:rPr>
        <w:t>shown significant deficiencies in complying with main obligations under an EU procurement contract, grant agreement or grant decision</w:t>
      </w:r>
      <w:r w:rsidR="00EA7409">
        <w:rPr>
          <w:rFonts w:ascii="Times New Roman" w:eastAsia="Times New Roman" w:hAnsi="Times New Roman"/>
          <w:sz w:val="24"/>
        </w:rPr>
        <w:t>;</w:t>
      </w:r>
    </w:p>
    <w:p w14:paraId="1A9AAABE" w14:textId="3A94FD7C" w:rsidR="009F5B68" w:rsidRDefault="00D47287" w:rsidP="009803E5">
      <w:pPr>
        <w:numPr>
          <w:ilvl w:val="1"/>
          <w:numId w:val="9"/>
        </w:numPr>
        <w:tabs>
          <w:tab w:val="left" w:pos="1880"/>
        </w:tabs>
        <w:spacing w:after="0" w:line="240" w:lineRule="auto"/>
        <w:ind w:left="1880" w:hanging="359"/>
        <w:rPr>
          <w:rFonts w:ascii="Times New Roman" w:eastAsia="Times New Roman" w:hAnsi="Times New Roman"/>
          <w:sz w:val="24"/>
        </w:rPr>
      </w:pPr>
      <w:r w:rsidRPr="009F5B68">
        <w:rPr>
          <w:rFonts w:ascii="Times New Roman" w:eastAsia="Times New Roman" w:hAnsi="Times New Roman"/>
          <w:sz w:val="24"/>
        </w:rPr>
        <w:t xml:space="preserve">guilty of </w:t>
      </w:r>
      <w:r w:rsidRPr="009F5B68">
        <w:rPr>
          <w:rFonts w:ascii="Times New Roman" w:eastAsia="Times New Roman" w:hAnsi="Times New Roman"/>
          <w:b/>
          <w:sz w:val="24"/>
        </w:rPr>
        <w:t>irregularities</w:t>
      </w:r>
      <w:r w:rsidRPr="009F5B68">
        <w:rPr>
          <w:rFonts w:ascii="Times New Roman" w:eastAsia="Times New Roman" w:hAnsi="Times New Roman"/>
          <w:sz w:val="24"/>
        </w:rPr>
        <w:t xml:space="preserve"> within the meaning of Article 1(2) of Regulation No 2988/95</w:t>
      </w:r>
      <w:r w:rsidR="009F5B68">
        <w:rPr>
          <w:rFonts w:ascii="Times New Roman" w:eastAsia="Times New Roman" w:hAnsi="Times New Roman"/>
          <w:sz w:val="24"/>
        </w:rPr>
        <w:t>;</w:t>
      </w:r>
      <w:r w:rsidR="009F5B68" w:rsidRPr="009F5B68">
        <w:rPr>
          <w:rFonts w:ascii="Times New Roman" w:eastAsia="Times New Roman" w:hAnsi="Times New Roman"/>
          <w:sz w:val="24"/>
        </w:rPr>
        <w:t xml:space="preserve"> </w:t>
      </w:r>
    </w:p>
    <w:p w14:paraId="2B474C87" w14:textId="3C409C25" w:rsidR="00D47287" w:rsidRDefault="00D47287" w:rsidP="009803E5">
      <w:pPr>
        <w:numPr>
          <w:ilvl w:val="1"/>
          <w:numId w:val="9"/>
        </w:numPr>
        <w:tabs>
          <w:tab w:val="left" w:pos="1880"/>
        </w:tabs>
        <w:spacing w:after="0" w:line="240" w:lineRule="auto"/>
        <w:ind w:left="1880" w:hanging="359"/>
        <w:rPr>
          <w:rFonts w:ascii="Times New Roman" w:eastAsia="Times New Roman" w:hAnsi="Times New Roman"/>
          <w:sz w:val="24"/>
        </w:rPr>
      </w:pPr>
      <w:r w:rsidRPr="009F5B68">
        <w:rPr>
          <w:rFonts w:ascii="Times New Roman" w:eastAsia="Times New Roman" w:hAnsi="Times New Roman"/>
          <w:sz w:val="24"/>
        </w:rPr>
        <w:lastRenderedPageBreak/>
        <w:t>created under a different jurisdiction with the intent to circumvent fiscal, social</w:t>
      </w:r>
      <w:r w:rsidR="009A69DF" w:rsidRPr="009F5B68">
        <w:rPr>
          <w:rFonts w:ascii="Times New Roman" w:eastAsia="Times New Roman" w:hAnsi="Times New Roman"/>
          <w:sz w:val="24"/>
        </w:rPr>
        <w:t xml:space="preserve"> or other legal obligations in the country of origin (including creation of another entity with this purpose).</w:t>
      </w:r>
    </w:p>
    <w:p w14:paraId="15B30A8A" w14:textId="10A81478" w:rsidR="009F5B68" w:rsidRDefault="009F5B68" w:rsidP="009F5B68">
      <w:pPr>
        <w:tabs>
          <w:tab w:val="left" w:pos="1880"/>
        </w:tabs>
        <w:spacing w:after="0" w:line="283" w:lineRule="auto"/>
        <w:rPr>
          <w:rFonts w:ascii="Times New Roman" w:eastAsia="Times New Roman" w:hAnsi="Times New Roman"/>
          <w:sz w:val="24"/>
        </w:rPr>
      </w:pPr>
    </w:p>
    <w:p w14:paraId="37E4330D" w14:textId="77777777" w:rsidR="009F5B68" w:rsidRDefault="009F5B68" w:rsidP="009F5B68">
      <w:pPr>
        <w:spacing w:line="287" w:lineRule="auto"/>
        <w:ind w:left="600" w:hanging="599"/>
        <w:jc w:val="both"/>
        <w:rPr>
          <w:rFonts w:ascii="Times New Roman" w:eastAsia="Times New Roman" w:hAnsi="Times New Roman"/>
          <w:sz w:val="24"/>
        </w:rPr>
      </w:pPr>
      <w:r>
        <w:rPr>
          <w:rFonts w:ascii="Times New Roman" w:eastAsia="Times New Roman" w:hAnsi="Times New Roman"/>
          <w:sz w:val="24"/>
        </w:rPr>
        <w:t xml:space="preserve">7 — I/my organisation are NOT subject to a </w:t>
      </w:r>
      <w:r>
        <w:rPr>
          <w:rFonts w:ascii="Times New Roman" w:eastAsia="Times New Roman" w:hAnsi="Times New Roman"/>
          <w:b/>
          <w:sz w:val="24"/>
        </w:rPr>
        <w:t>conflict of interest</w:t>
      </w:r>
      <w:r>
        <w:rPr>
          <w:rFonts w:ascii="Times New Roman" w:eastAsia="Times New Roman" w:hAnsi="Times New Roman"/>
          <w:sz w:val="24"/>
        </w:rPr>
        <w:t xml:space="preserve"> in connection with this grant and will notify — without delay — any situation which could give rise to a conflict of interests.</w:t>
      </w:r>
    </w:p>
    <w:p w14:paraId="48873930" w14:textId="77777777" w:rsidR="009F5B68" w:rsidRDefault="009F5B68" w:rsidP="009F5B68">
      <w:pPr>
        <w:spacing w:line="266" w:lineRule="auto"/>
        <w:ind w:left="600" w:hanging="599"/>
        <w:jc w:val="both"/>
        <w:rPr>
          <w:rFonts w:ascii="Times New Roman" w:eastAsia="Times New Roman" w:hAnsi="Times New Roman"/>
          <w:sz w:val="24"/>
        </w:rPr>
      </w:pPr>
      <w:r>
        <w:rPr>
          <w:rFonts w:ascii="Times New Roman" w:eastAsia="Times New Roman" w:hAnsi="Times New Roman"/>
          <w:sz w:val="24"/>
        </w:rPr>
        <w:t xml:space="preserve">8 — I/my organisation have NOT and will NOT, neither directly nor indirectly, grant, seek, obtain or accept any advantage in connection with this grant that would constitute an illegal practice or involve </w:t>
      </w:r>
      <w:r>
        <w:rPr>
          <w:rFonts w:ascii="Times New Roman" w:eastAsia="Times New Roman" w:hAnsi="Times New Roman"/>
          <w:b/>
          <w:sz w:val="24"/>
        </w:rPr>
        <w:t>corruption</w:t>
      </w:r>
      <w:r>
        <w:rPr>
          <w:rFonts w:ascii="Times New Roman" w:eastAsia="Times New Roman" w:hAnsi="Times New Roman"/>
          <w:sz w:val="24"/>
        </w:rPr>
        <w:t>.</w:t>
      </w:r>
    </w:p>
    <w:p w14:paraId="06A9BA83" w14:textId="6BBF575D" w:rsidR="009F5B68" w:rsidRDefault="009F5B68" w:rsidP="009F5B68">
      <w:pPr>
        <w:spacing w:line="306" w:lineRule="auto"/>
        <w:ind w:left="600" w:hanging="599"/>
        <w:jc w:val="both"/>
        <w:rPr>
          <w:rFonts w:ascii="Times New Roman" w:eastAsia="Times New Roman" w:hAnsi="Times New Roman"/>
          <w:sz w:val="24"/>
        </w:rPr>
      </w:pPr>
      <w:r>
        <w:rPr>
          <w:rFonts w:ascii="Times New Roman" w:eastAsia="Times New Roman" w:hAnsi="Times New Roman"/>
          <w:sz w:val="24"/>
        </w:rPr>
        <w:t>9 — I/my organisation have not received any other EU grant for this project and will give notice of any future EU grants related to this project AND of any EU operating grant(s)</w:t>
      </w:r>
      <w:r>
        <w:rPr>
          <w:rStyle w:val="FootnoteReference"/>
          <w:rFonts w:ascii="Times New Roman" w:eastAsia="Times New Roman" w:hAnsi="Times New Roman"/>
          <w:sz w:val="24"/>
        </w:rPr>
        <w:footnoteReference w:id="8"/>
      </w:r>
      <w:r>
        <w:rPr>
          <w:rFonts w:ascii="Times New Roman" w:eastAsia="Times New Roman" w:hAnsi="Times New Roman"/>
          <w:sz w:val="24"/>
        </w:rPr>
        <w:t xml:space="preserve"> given to my organisation.</w:t>
      </w:r>
    </w:p>
    <w:p w14:paraId="3864DF6C" w14:textId="77777777" w:rsidR="009F5B68" w:rsidRDefault="009F5B68" w:rsidP="009F5B68">
      <w:pPr>
        <w:spacing w:line="285" w:lineRule="auto"/>
        <w:ind w:left="600" w:hanging="599"/>
        <w:jc w:val="both"/>
        <w:rPr>
          <w:rFonts w:ascii="Times New Roman" w:eastAsia="Times New Roman" w:hAnsi="Times New Roman"/>
          <w:sz w:val="23"/>
        </w:rPr>
      </w:pPr>
      <w:r>
        <w:rPr>
          <w:rFonts w:ascii="Times New Roman" w:eastAsia="Times New Roman" w:hAnsi="Times New Roman"/>
          <w:sz w:val="23"/>
        </w:rPr>
        <w:t xml:space="preserve">10 — I/my organisation are aware that </w:t>
      </w:r>
      <w:r>
        <w:rPr>
          <w:rFonts w:ascii="Times New Roman" w:eastAsia="Times New Roman" w:hAnsi="Times New Roman"/>
          <w:b/>
          <w:sz w:val="23"/>
        </w:rPr>
        <w:t>false declarations</w:t>
      </w:r>
      <w:r>
        <w:rPr>
          <w:rFonts w:ascii="Times New Roman" w:eastAsia="Times New Roman" w:hAnsi="Times New Roman"/>
          <w:sz w:val="23"/>
        </w:rPr>
        <w:t xml:space="preserve"> may lead to rejection, suspension, termination or reduction of the grant and to administrative sanctions (i.e. financial penalties and/or exclusion from all future EU procurement contracts, grants, prizes and expert contracts).</w:t>
      </w:r>
    </w:p>
    <w:p w14:paraId="33461240" w14:textId="4C6D498F" w:rsidR="009F5B68" w:rsidRDefault="009F5B68" w:rsidP="00A603A7">
      <w:pPr>
        <w:spacing w:line="0" w:lineRule="atLeast"/>
        <w:jc w:val="center"/>
        <w:rPr>
          <w:rFonts w:ascii="Times New Roman" w:eastAsia="Times New Roman" w:hAnsi="Times New Roman"/>
          <w:sz w:val="24"/>
        </w:rPr>
      </w:pPr>
      <w:r>
        <w:rPr>
          <w:rFonts w:ascii="Times New Roman" w:eastAsia="Times New Roman" w:hAnsi="Times New Roman"/>
          <w:b/>
          <w:sz w:val="24"/>
        </w:rPr>
        <w:t>and acknowledge</w:t>
      </w:r>
      <w:r w:rsidR="00A603A7">
        <w:rPr>
          <w:rFonts w:ascii="Times New Roman" w:eastAsia="Times New Roman" w:hAnsi="Times New Roman"/>
          <w:b/>
          <w:sz w:val="24"/>
        </w:rPr>
        <w:t xml:space="preserve"> </w:t>
      </w:r>
      <w:r w:rsidRPr="00A603A7">
        <w:rPr>
          <w:rFonts w:ascii="Times New Roman" w:eastAsia="Times New Roman" w:hAnsi="Times New Roman"/>
          <w:b/>
          <w:bCs/>
          <w:sz w:val="24"/>
        </w:rPr>
        <w:t>that:</w:t>
      </w:r>
    </w:p>
    <w:p w14:paraId="3245B34A" w14:textId="2EF08751" w:rsidR="009F5B68" w:rsidRDefault="009F5B68" w:rsidP="009F5B68">
      <w:pPr>
        <w:spacing w:line="325" w:lineRule="auto"/>
        <w:ind w:left="600" w:hanging="599"/>
        <w:jc w:val="both"/>
        <w:rPr>
          <w:rFonts w:ascii="Times New Roman" w:eastAsia="Times New Roman" w:hAnsi="Times New Roman"/>
          <w:sz w:val="24"/>
        </w:rPr>
      </w:pPr>
      <w:r>
        <w:rPr>
          <w:rFonts w:ascii="Times New Roman" w:eastAsia="Times New Roman" w:hAnsi="Times New Roman"/>
          <w:sz w:val="24"/>
        </w:rPr>
        <w:t xml:space="preserve">1 — </w:t>
      </w:r>
      <w:r w:rsidR="00A603A7">
        <w:rPr>
          <w:rFonts w:ascii="Times New Roman" w:eastAsia="Times New Roman" w:hAnsi="Times New Roman"/>
          <w:sz w:val="24"/>
        </w:rPr>
        <w:t>Apart from necessary contractual, signatory and payment based activities, t</w:t>
      </w:r>
      <w:r>
        <w:rPr>
          <w:rFonts w:ascii="Times New Roman" w:eastAsia="Times New Roman" w:hAnsi="Times New Roman"/>
          <w:sz w:val="24"/>
        </w:rPr>
        <w:t xml:space="preserve">he grant will be managed electronically, through the </w:t>
      </w:r>
      <w:hyperlink r:id="rId8" w:history="1">
        <w:r w:rsidRPr="009F5B68">
          <w:rPr>
            <w:rStyle w:val="Hyperlink"/>
            <w:rFonts w:ascii="Times New Roman" w:eastAsia="Times New Roman" w:hAnsi="Times New Roman"/>
            <w:sz w:val="24"/>
          </w:rPr>
          <w:t>NGIatlantic.eu</w:t>
        </w:r>
      </w:hyperlink>
      <w:r>
        <w:rPr>
          <w:rFonts w:ascii="Times New Roman" w:eastAsia="Times New Roman" w:hAnsi="Times New Roman"/>
          <w:sz w:val="24"/>
        </w:rPr>
        <w:t xml:space="preserve"> Trust Grant Platform</w:t>
      </w:r>
      <w:r w:rsidR="00F37722">
        <w:rPr>
          <w:rStyle w:val="FootnoteReference"/>
          <w:rFonts w:ascii="Times New Roman" w:eastAsia="Times New Roman" w:hAnsi="Times New Roman"/>
          <w:sz w:val="24"/>
        </w:rPr>
        <w:footnoteReference w:id="9"/>
      </w:r>
      <w:r>
        <w:rPr>
          <w:rFonts w:ascii="Times New Roman" w:eastAsia="Times New Roman" w:hAnsi="Times New Roman"/>
          <w:sz w:val="24"/>
        </w:rPr>
        <w:t xml:space="preserve">. </w:t>
      </w:r>
    </w:p>
    <w:p w14:paraId="36FBD927" w14:textId="41A175AC" w:rsidR="009F5B68" w:rsidRDefault="009F5B68" w:rsidP="009F5B68">
      <w:pPr>
        <w:spacing w:line="0" w:lineRule="atLeast"/>
        <w:jc w:val="both"/>
        <w:rPr>
          <w:rFonts w:ascii="Times New Roman" w:eastAsia="Times New Roman" w:hAnsi="Times New Roman"/>
          <w:sz w:val="24"/>
        </w:rPr>
      </w:pPr>
      <w:r>
        <w:rPr>
          <w:rFonts w:ascii="Times New Roman" w:eastAsia="Times New Roman" w:hAnsi="Times New Roman"/>
          <w:sz w:val="24"/>
        </w:rPr>
        <w:t xml:space="preserve">2 —  Personal data submitted </w:t>
      </w:r>
      <w:r w:rsidR="00A603A7">
        <w:rPr>
          <w:rFonts w:ascii="Times New Roman" w:eastAsia="Times New Roman" w:hAnsi="Times New Roman"/>
          <w:sz w:val="24"/>
        </w:rPr>
        <w:t xml:space="preserve">and/or </w:t>
      </w:r>
      <w:r>
        <w:rPr>
          <w:rFonts w:ascii="Times New Roman" w:eastAsia="Times New Roman" w:hAnsi="Times New Roman"/>
          <w:sz w:val="24"/>
        </w:rPr>
        <w:t xml:space="preserve">otherwise collected by the project and participants will be subject to the </w:t>
      </w:r>
      <w:hyperlink r:id="rId9" w:history="1">
        <w:r w:rsidRPr="009F5B68">
          <w:rPr>
            <w:rStyle w:val="Hyperlink"/>
            <w:rFonts w:ascii="Times New Roman" w:eastAsia="Times New Roman" w:hAnsi="Times New Roman"/>
            <w:sz w:val="24"/>
          </w:rPr>
          <w:t xml:space="preserve">NGIatlantic.eu Portal Privacy </w:t>
        </w:r>
        <w:r>
          <w:rPr>
            <w:rStyle w:val="Hyperlink"/>
            <w:rFonts w:ascii="Times New Roman" w:eastAsia="Times New Roman" w:hAnsi="Times New Roman"/>
            <w:sz w:val="24"/>
          </w:rPr>
          <w:t>Policy</w:t>
        </w:r>
      </w:hyperlink>
      <w:r>
        <w:rPr>
          <w:rStyle w:val="FootnoteReference"/>
          <w:rFonts w:ascii="Times New Roman" w:eastAsia="Times New Roman" w:hAnsi="Times New Roman"/>
          <w:sz w:val="24"/>
        </w:rPr>
        <w:footnoteReference w:id="10"/>
      </w:r>
      <w:r>
        <w:rPr>
          <w:rFonts w:ascii="Times New Roman" w:eastAsia="Times New Roman" w:hAnsi="Times New Roman"/>
          <w:sz w:val="24"/>
        </w:rPr>
        <w:t xml:space="preserve">. </w:t>
      </w:r>
    </w:p>
    <w:p w14:paraId="76C67AA4" w14:textId="6616CAB2" w:rsidR="009F5B68" w:rsidRDefault="009F5B68" w:rsidP="009F5B68">
      <w:pPr>
        <w:spacing w:line="0" w:lineRule="atLeast"/>
        <w:jc w:val="both"/>
        <w:rPr>
          <w:rFonts w:ascii="Times New Roman" w:eastAsia="Times New Roman" w:hAnsi="Times New Roman"/>
          <w:sz w:val="24"/>
        </w:rPr>
      </w:pPr>
      <w:r>
        <w:rPr>
          <w:rFonts w:ascii="Times New Roman" w:eastAsia="Times New Roman" w:hAnsi="Times New Roman"/>
          <w:sz w:val="24"/>
        </w:rPr>
        <w:t xml:space="preserve">3 </w:t>
      </w:r>
      <w:proofErr w:type="gramStart"/>
      <w:r>
        <w:rPr>
          <w:rFonts w:ascii="Times New Roman" w:eastAsia="Times New Roman" w:hAnsi="Times New Roman"/>
          <w:sz w:val="24"/>
        </w:rPr>
        <w:t>—  All</w:t>
      </w:r>
      <w:proofErr w:type="gramEnd"/>
      <w:r>
        <w:rPr>
          <w:rFonts w:ascii="Times New Roman" w:eastAsia="Times New Roman" w:hAnsi="Times New Roman"/>
          <w:sz w:val="24"/>
        </w:rPr>
        <w:t xml:space="preserve"> the Parties of the project will be required to have in place a signed Consortium Agreement </w:t>
      </w:r>
      <w:r w:rsidR="00F37722">
        <w:rPr>
          <w:rFonts w:ascii="Times New Roman" w:eastAsia="Times New Roman" w:hAnsi="Times New Roman"/>
          <w:sz w:val="24"/>
        </w:rPr>
        <w:t xml:space="preserve">(CA) </w:t>
      </w:r>
      <w:r>
        <w:rPr>
          <w:rFonts w:ascii="Times New Roman" w:eastAsia="Times New Roman" w:hAnsi="Times New Roman"/>
          <w:sz w:val="24"/>
        </w:rPr>
        <w:t xml:space="preserve">at the start of the project. </w:t>
      </w:r>
    </w:p>
    <w:p w14:paraId="375BDEBD" w14:textId="77777777" w:rsidR="009F5B68" w:rsidRDefault="009F5B68" w:rsidP="009F5B68">
      <w:pPr>
        <w:spacing w:line="200" w:lineRule="exact"/>
        <w:rPr>
          <w:rFonts w:ascii="Times New Roman" w:eastAsia="Times New Roman" w:hAnsi="Times New Roman"/>
        </w:rPr>
      </w:pPr>
    </w:p>
    <w:p w14:paraId="0686C582" w14:textId="77777777" w:rsidR="009F5B68" w:rsidRDefault="009F5B68">
      <w:pPr>
        <w:spacing w:before="100" w:beforeAutospacing="1" w:after="100" w:afterAutospacing="1" w:line="240" w:lineRule="auto"/>
        <w:jc w:val="both"/>
        <w:rPr>
          <w:rFonts w:ascii="Times New Roman" w:eastAsia="Times New Roman" w:hAnsi="Times New Roman"/>
          <w:sz w:val="24"/>
        </w:rPr>
      </w:pPr>
      <w:r>
        <w:rPr>
          <w:rFonts w:ascii="Times New Roman" w:eastAsia="Times New Roman" w:hAnsi="Times New Roman"/>
          <w:sz w:val="24"/>
        </w:rPr>
        <w:br w:type="page"/>
      </w:r>
    </w:p>
    <w:p w14:paraId="5A7CC78F" w14:textId="7B53D1E8" w:rsidR="009F5B68" w:rsidRDefault="009F5B68" w:rsidP="00A603A7">
      <w:pPr>
        <w:spacing w:line="0" w:lineRule="atLeast"/>
        <w:jc w:val="center"/>
        <w:rPr>
          <w:rFonts w:ascii="Times New Roman" w:eastAsia="Times New Roman" w:hAnsi="Times New Roman"/>
          <w:sz w:val="24"/>
        </w:rPr>
      </w:pPr>
      <w:r>
        <w:rPr>
          <w:rFonts w:ascii="Times New Roman" w:eastAsia="Times New Roman" w:hAnsi="Times New Roman"/>
          <w:sz w:val="24"/>
        </w:rPr>
        <w:lastRenderedPageBreak/>
        <w:t>SIGNATURES</w:t>
      </w:r>
    </w:p>
    <w:p w14:paraId="00009D0F" w14:textId="77777777" w:rsidR="009F5B68" w:rsidRDefault="009F5B68" w:rsidP="009F5B68">
      <w:pPr>
        <w:spacing w:line="12" w:lineRule="exact"/>
        <w:rPr>
          <w:rFonts w:ascii="Times New Roman" w:eastAsia="Times New Roman" w:hAnsi="Times New Roman"/>
        </w:rPr>
      </w:pPr>
    </w:p>
    <w:p w14:paraId="3295EF57" w14:textId="51A87AB5" w:rsidR="009F5B68" w:rsidRPr="00531CCC" w:rsidRDefault="009F5B68" w:rsidP="009F5B68">
      <w:pPr>
        <w:spacing w:after="0" w:line="240" w:lineRule="auto"/>
        <w:rPr>
          <w:rFonts w:ascii="Times New Roman" w:eastAsia="Times New Roman" w:hAnsi="Times New Roman" w:cs="Times New Roman"/>
          <w:sz w:val="24"/>
          <w:szCs w:val="24"/>
          <w:highlight w:val="yellow"/>
          <w:lang w:val="en-IE" w:eastAsia="en-IE"/>
        </w:rPr>
      </w:pPr>
      <w:r w:rsidRPr="00531CCC">
        <w:rPr>
          <w:rFonts w:ascii="Times New Roman" w:eastAsia="Times New Roman" w:hAnsi="Times New Roman" w:cs="Times New Roman"/>
          <w:sz w:val="24"/>
          <w:szCs w:val="24"/>
          <w:highlight w:val="yellow"/>
          <w:lang w:val="en-IE" w:eastAsia="en-IE"/>
        </w:rPr>
        <w:t xml:space="preserve">[insert full official name of coordinator] </w:t>
      </w:r>
      <w:r w:rsidRPr="00531CCC">
        <w:rPr>
          <w:rFonts w:ascii="Times New Roman" w:eastAsia="Times New Roman" w:hAnsi="Times New Roman" w:cs="Times New Roman"/>
          <w:sz w:val="24"/>
          <w:szCs w:val="24"/>
          <w:highlight w:val="yellow"/>
          <w:lang w:val="en-IE" w:eastAsia="en-IE"/>
        </w:rPr>
        <w:tab/>
      </w:r>
      <w:r w:rsidRPr="00531CCC">
        <w:rPr>
          <w:rFonts w:ascii="Times New Roman" w:eastAsia="Times New Roman" w:hAnsi="Times New Roman" w:cs="Times New Roman"/>
          <w:sz w:val="24"/>
          <w:szCs w:val="24"/>
          <w:highlight w:val="yellow"/>
          <w:lang w:val="en-IE" w:eastAsia="en-IE"/>
        </w:rPr>
        <w:tab/>
        <w:t>[insert full official name of U.S. partner]</w:t>
      </w:r>
    </w:p>
    <w:p w14:paraId="5B07D937" w14:textId="77777777" w:rsidR="009F5B68" w:rsidRPr="00531CCC" w:rsidRDefault="009F5B68" w:rsidP="009F5B68">
      <w:pPr>
        <w:spacing w:after="0" w:line="240" w:lineRule="auto"/>
        <w:rPr>
          <w:rFonts w:ascii="Times New Roman" w:eastAsia="Times New Roman" w:hAnsi="Times New Roman" w:cs="Times New Roman"/>
          <w:sz w:val="24"/>
          <w:szCs w:val="24"/>
          <w:highlight w:val="yellow"/>
          <w:lang w:val="en-IE" w:eastAsia="en-IE"/>
        </w:rPr>
      </w:pPr>
      <w:r w:rsidRPr="00531CCC">
        <w:rPr>
          <w:rFonts w:ascii="Times New Roman" w:eastAsia="Times New Roman" w:hAnsi="Times New Roman" w:cs="Times New Roman"/>
          <w:sz w:val="24"/>
          <w:szCs w:val="24"/>
          <w:highlight w:val="yellow"/>
          <w:lang w:val="en-IE" w:eastAsia="en-IE"/>
        </w:rPr>
        <w:t>[insert Title of Signatory]</w:t>
      </w:r>
      <w:r w:rsidRPr="00531CCC">
        <w:rPr>
          <w:rFonts w:ascii="Times New Roman" w:eastAsia="Times New Roman" w:hAnsi="Times New Roman" w:cs="Times New Roman"/>
          <w:sz w:val="24"/>
          <w:szCs w:val="24"/>
          <w:highlight w:val="yellow"/>
          <w:lang w:val="en-IE" w:eastAsia="en-IE"/>
        </w:rPr>
        <w:tab/>
      </w:r>
      <w:r w:rsidRPr="00531CCC">
        <w:rPr>
          <w:rFonts w:ascii="Times New Roman" w:eastAsia="Times New Roman" w:hAnsi="Times New Roman" w:cs="Times New Roman"/>
          <w:sz w:val="24"/>
          <w:szCs w:val="24"/>
          <w:highlight w:val="yellow"/>
          <w:lang w:val="en-IE" w:eastAsia="en-IE"/>
        </w:rPr>
        <w:tab/>
      </w:r>
      <w:r w:rsidRPr="00531CCC">
        <w:rPr>
          <w:rFonts w:ascii="Times New Roman" w:eastAsia="Times New Roman" w:hAnsi="Times New Roman" w:cs="Times New Roman"/>
          <w:sz w:val="24"/>
          <w:szCs w:val="24"/>
          <w:highlight w:val="yellow"/>
          <w:lang w:val="en-IE" w:eastAsia="en-IE"/>
        </w:rPr>
        <w:tab/>
      </w:r>
      <w:r w:rsidRPr="00531CCC">
        <w:rPr>
          <w:rFonts w:ascii="Times New Roman" w:eastAsia="Times New Roman" w:hAnsi="Times New Roman" w:cs="Times New Roman"/>
          <w:sz w:val="24"/>
          <w:szCs w:val="24"/>
          <w:highlight w:val="yellow"/>
          <w:lang w:val="en-IE" w:eastAsia="en-IE"/>
        </w:rPr>
        <w:tab/>
        <w:t>[insert Title of Signatory]</w:t>
      </w:r>
      <w:r w:rsidRPr="00531CCC">
        <w:rPr>
          <w:rFonts w:ascii="Times New Roman" w:eastAsia="Times New Roman" w:hAnsi="Times New Roman" w:cs="Times New Roman"/>
          <w:sz w:val="24"/>
          <w:szCs w:val="24"/>
          <w:highlight w:val="yellow"/>
          <w:lang w:val="en-IE" w:eastAsia="en-IE"/>
        </w:rPr>
        <w:tab/>
      </w:r>
    </w:p>
    <w:p w14:paraId="3D0B9A80" w14:textId="0245B38F" w:rsidR="009F5B68" w:rsidRPr="009A69DF" w:rsidRDefault="009F5B68" w:rsidP="009F5B68">
      <w:pPr>
        <w:spacing w:after="0" w:line="240" w:lineRule="auto"/>
        <w:rPr>
          <w:rFonts w:ascii="Times New Roman" w:eastAsia="Times New Roman" w:hAnsi="Times New Roman" w:cs="Times New Roman"/>
          <w:sz w:val="24"/>
          <w:szCs w:val="24"/>
          <w:lang w:val="en-IE" w:eastAsia="en-IE"/>
        </w:rPr>
      </w:pPr>
      <w:r w:rsidRPr="00531CCC">
        <w:rPr>
          <w:rFonts w:ascii="Times New Roman" w:eastAsia="Times New Roman" w:hAnsi="Times New Roman" w:cs="Times New Roman"/>
          <w:sz w:val="24"/>
          <w:szCs w:val="24"/>
          <w:highlight w:val="yellow"/>
          <w:lang w:val="en-IE" w:eastAsia="en-IE"/>
        </w:rPr>
        <w:t xml:space="preserve">[insert Signature] </w:t>
      </w:r>
      <w:r w:rsidRPr="00531CCC">
        <w:rPr>
          <w:rFonts w:ascii="Times New Roman" w:eastAsia="Times New Roman" w:hAnsi="Times New Roman" w:cs="Times New Roman"/>
          <w:sz w:val="24"/>
          <w:szCs w:val="24"/>
          <w:highlight w:val="yellow"/>
          <w:lang w:val="en-IE" w:eastAsia="en-IE"/>
        </w:rPr>
        <w:tab/>
      </w:r>
      <w:r w:rsidRPr="00531CCC">
        <w:rPr>
          <w:rFonts w:ascii="Times New Roman" w:eastAsia="Times New Roman" w:hAnsi="Times New Roman" w:cs="Times New Roman"/>
          <w:sz w:val="24"/>
          <w:szCs w:val="24"/>
          <w:highlight w:val="yellow"/>
          <w:lang w:val="en-IE" w:eastAsia="en-IE"/>
        </w:rPr>
        <w:tab/>
      </w:r>
      <w:r w:rsidRPr="00531CCC">
        <w:rPr>
          <w:rFonts w:ascii="Times New Roman" w:eastAsia="Times New Roman" w:hAnsi="Times New Roman" w:cs="Times New Roman"/>
          <w:sz w:val="24"/>
          <w:szCs w:val="24"/>
          <w:highlight w:val="yellow"/>
          <w:lang w:val="en-IE" w:eastAsia="en-IE"/>
        </w:rPr>
        <w:tab/>
      </w:r>
      <w:r w:rsidRPr="00531CCC">
        <w:rPr>
          <w:rFonts w:ascii="Times New Roman" w:eastAsia="Times New Roman" w:hAnsi="Times New Roman" w:cs="Times New Roman"/>
          <w:sz w:val="24"/>
          <w:szCs w:val="24"/>
          <w:highlight w:val="yellow"/>
          <w:lang w:val="en-IE" w:eastAsia="en-IE"/>
        </w:rPr>
        <w:tab/>
      </w:r>
      <w:r w:rsidRPr="00531CCC">
        <w:rPr>
          <w:rFonts w:ascii="Times New Roman" w:eastAsia="Times New Roman" w:hAnsi="Times New Roman" w:cs="Times New Roman"/>
          <w:sz w:val="24"/>
          <w:szCs w:val="24"/>
          <w:highlight w:val="yellow"/>
          <w:lang w:val="en-IE" w:eastAsia="en-IE"/>
        </w:rPr>
        <w:tab/>
        <w:t>[insert Signature]</w:t>
      </w:r>
      <w:r w:rsidRPr="009A69DF">
        <w:rPr>
          <w:rFonts w:ascii="Times New Roman" w:eastAsia="Times New Roman" w:hAnsi="Times New Roman" w:cs="Times New Roman"/>
          <w:sz w:val="24"/>
          <w:szCs w:val="24"/>
          <w:lang w:val="en-IE" w:eastAsia="en-IE"/>
        </w:rPr>
        <w:t xml:space="preserve"> </w:t>
      </w:r>
    </w:p>
    <w:p w14:paraId="2C3F1837" w14:textId="77777777" w:rsidR="00BE22E4" w:rsidRDefault="00BE22E4" w:rsidP="009F5B68">
      <w:pPr>
        <w:spacing w:after="0" w:line="240" w:lineRule="auto"/>
        <w:rPr>
          <w:rFonts w:ascii="Times New Roman" w:eastAsia="Times New Roman" w:hAnsi="Times New Roman" w:cs="Times New Roman"/>
          <w:sz w:val="24"/>
          <w:szCs w:val="24"/>
          <w:lang w:val="en-IE" w:eastAsia="en-IE"/>
        </w:rPr>
      </w:pPr>
    </w:p>
    <w:p w14:paraId="49E9A658" w14:textId="77777777" w:rsidR="00BE22E4" w:rsidRDefault="00BE22E4" w:rsidP="009F5B68">
      <w:pPr>
        <w:spacing w:after="0" w:line="240" w:lineRule="auto"/>
        <w:rPr>
          <w:rFonts w:ascii="Times New Roman" w:eastAsia="Times New Roman" w:hAnsi="Times New Roman" w:cs="Times New Roman"/>
          <w:sz w:val="24"/>
          <w:szCs w:val="24"/>
          <w:lang w:val="en-IE" w:eastAsia="en-IE"/>
        </w:rPr>
      </w:pPr>
    </w:p>
    <w:p w14:paraId="350F19D1" w14:textId="77777777" w:rsidR="00BE22E4" w:rsidRDefault="00BE22E4" w:rsidP="009F5B68">
      <w:pPr>
        <w:spacing w:after="0" w:line="240" w:lineRule="auto"/>
        <w:rPr>
          <w:rFonts w:ascii="Times New Roman" w:eastAsia="Times New Roman" w:hAnsi="Times New Roman" w:cs="Times New Roman"/>
          <w:sz w:val="24"/>
          <w:szCs w:val="24"/>
          <w:lang w:val="en-IE" w:eastAsia="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C1BD0" w:rsidRPr="007C1BD0" w14:paraId="26E1BB04" w14:textId="77777777" w:rsidTr="007C1BD0">
        <w:tc>
          <w:tcPr>
            <w:tcW w:w="9010" w:type="dxa"/>
            <w:gridSpan w:val="2"/>
          </w:tcPr>
          <w:p w14:paraId="7188C45B" w14:textId="2802FD3A" w:rsidR="007C1BD0" w:rsidRPr="007C1BD0" w:rsidRDefault="007C1BD0" w:rsidP="007C1BD0">
            <w:pPr>
              <w:spacing w:after="0" w:line="240" w:lineRule="auto"/>
              <w:jc w:val="center"/>
              <w:rPr>
                <w:rFonts w:ascii="Times New Roman" w:eastAsia="Times New Roman" w:hAnsi="Times New Roman" w:cs="Times New Roman"/>
                <w:sz w:val="24"/>
                <w:szCs w:val="24"/>
                <w:lang w:val="en-IE" w:eastAsia="en-IE"/>
              </w:rPr>
            </w:pPr>
            <w:r w:rsidRPr="007C1BD0">
              <w:rPr>
                <w:rFonts w:ascii="Times New Roman" w:eastAsia="Times New Roman" w:hAnsi="Times New Roman" w:cs="Times New Roman"/>
                <w:sz w:val="24"/>
                <w:szCs w:val="24"/>
                <w:lang w:val="en-IE" w:eastAsia="en-IE"/>
              </w:rPr>
              <w:t>On behalf of</w:t>
            </w:r>
          </w:p>
        </w:tc>
      </w:tr>
      <w:tr w:rsidR="007C1BD0" w:rsidRPr="00531CCC" w14:paraId="1A267F40" w14:textId="77777777" w:rsidTr="007C1BD0">
        <w:tc>
          <w:tcPr>
            <w:tcW w:w="4505" w:type="dxa"/>
          </w:tcPr>
          <w:p w14:paraId="7FBADA9B" w14:textId="68BED563" w:rsidR="00EF2634" w:rsidRPr="00531CCC" w:rsidRDefault="00EF2634" w:rsidP="00EF2634">
            <w:pPr>
              <w:spacing w:after="0" w:line="240" w:lineRule="auto"/>
              <w:ind w:right="658"/>
              <w:rPr>
                <w:rFonts w:ascii="Times New Roman" w:eastAsia="Times New Roman" w:hAnsi="Times New Roman" w:cs="Times New Roman"/>
                <w:sz w:val="24"/>
                <w:szCs w:val="24"/>
                <w:highlight w:val="yellow"/>
                <w:lang w:val="en-IE" w:eastAsia="en-IE"/>
              </w:rPr>
            </w:pPr>
            <w:r w:rsidRPr="00531CCC">
              <w:rPr>
                <w:rFonts w:ascii="Times New Roman" w:eastAsia="Times New Roman" w:hAnsi="Times New Roman" w:cs="Times New Roman"/>
                <w:b/>
                <w:bCs/>
                <w:sz w:val="24"/>
                <w:szCs w:val="24"/>
                <w:highlight w:val="yellow"/>
                <w:lang w:val="en-IE" w:eastAsia="en-IE"/>
              </w:rPr>
              <w:t>Coordinator:</w:t>
            </w:r>
            <w:r w:rsidRPr="00531CCC">
              <w:rPr>
                <w:rFonts w:ascii="Times New Roman" w:eastAsia="Times New Roman" w:hAnsi="Times New Roman" w:cs="Times New Roman"/>
                <w:sz w:val="24"/>
                <w:szCs w:val="24"/>
                <w:highlight w:val="yellow"/>
                <w:lang w:val="en-IE" w:eastAsia="en-IE"/>
              </w:rPr>
              <w:tab/>
            </w:r>
          </w:p>
          <w:p w14:paraId="3CD047EB" w14:textId="527C2596" w:rsidR="007C1BD0" w:rsidRPr="00531CCC" w:rsidRDefault="007C1BD0" w:rsidP="007C1BD0">
            <w:pPr>
              <w:spacing w:after="0" w:line="240" w:lineRule="auto"/>
              <w:jc w:val="center"/>
              <w:rPr>
                <w:rFonts w:ascii="Times New Roman" w:eastAsia="Times New Roman" w:hAnsi="Times New Roman" w:cs="Times New Roman"/>
                <w:sz w:val="24"/>
                <w:szCs w:val="24"/>
                <w:highlight w:val="yellow"/>
                <w:lang w:val="en-IE" w:eastAsia="en-IE"/>
              </w:rPr>
            </w:pPr>
          </w:p>
        </w:tc>
        <w:tc>
          <w:tcPr>
            <w:tcW w:w="4505" w:type="dxa"/>
          </w:tcPr>
          <w:p w14:paraId="08BB3797" w14:textId="77777777" w:rsidR="00EF2634" w:rsidRPr="00531CCC" w:rsidRDefault="00EF2634" w:rsidP="00EF2634">
            <w:pPr>
              <w:spacing w:after="0" w:line="240" w:lineRule="auto"/>
              <w:rPr>
                <w:rFonts w:ascii="Times New Roman" w:eastAsia="Times New Roman" w:hAnsi="Times New Roman" w:cs="Times New Roman"/>
                <w:sz w:val="24"/>
                <w:szCs w:val="24"/>
                <w:highlight w:val="yellow"/>
                <w:lang w:val="en-IE" w:eastAsia="en-IE"/>
              </w:rPr>
            </w:pPr>
            <w:r w:rsidRPr="00531CCC">
              <w:rPr>
                <w:rFonts w:ascii="Times New Roman" w:eastAsia="Times New Roman" w:hAnsi="Times New Roman" w:cs="Times New Roman"/>
                <w:b/>
                <w:bCs/>
                <w:sz w:val="24"/>
                <w:szCs w:val="24"/>
                <w:highlight w:val="yellow"/>
                <w:lang w:val="en-IE" w:eastAsia="en-IE"/>
              </w:rPr>
              <w:t>US Partner:</w:t>
            </w:r>
          </w:p>
          <w:p w14:paraId="1D63D671" w14:textId="3CB1B6B6" w:rsidR="007C1BD0" w:rsidRPr="00531CCC" w:rsidRDefault="007C1BD0" w:rsidP="007C1BD0">
            <w:pPr>
              <w:spacing w:after="0" w:line="240" w:lineRule="auto"/>
              <w:jc w:val="center"/>
              <w:rPr>
                <w:rFonts w:ascii="Times New Roman" w:eastAsia="Times New Roman" w:hAnsi="Times New Roman" w:cs="Times New Roman"/>
                <w:sz w:val="24"/>
                <w:szCs w:val="24"/>
                <w:highlight w:val="yellow"/>
                <w:lang w:val="en-IE" w:eastAsia="en-IE"/>
              </w:rPr>
            </w:pPr>
          </w:p>
        </w:tc>
      </w:tr>
      <w:tr w:rsidR="007C1BD0" w:rsidRPr="00531CCC" w14:paraId="7FD4095E" w14:textId="77777777" w:rsidTr="007C1BD0">
        <w:tc>
          <w:tcPr>
            <w:tcW w:w="4505" w:type="dxa"/>
          </w:tcPr>
          <w:p w14:paraId="51EC77B1" w14:textId="25B6F25A" w:rsidR="007C1BD0" w:rsidRPr="00531CCC" w:rsidRDefault="007C1BD0" w:rsidP="00EF5D10">
            <w:pPr>
              <w:spacing w:after="0" w:line="240" w:lineRule="auto"/>
              <w:rPr>
                <w:rFonts w:ascii="Times New Roman" w:eastAsia="Times New Roman" w:hAnsi="Times New Roman" w:cs="Times New Roman"/>
                <w:sz w:val="24"/>
                <w:szCs w:val="24"/>
                <w:highlight w:val="yellow"/>
                <w:lang w:val="en-IE" w:eastAsia="en-IE"/>
              </w:rPr>
            </w:pPr>
            <w:r w:rsidRPr="00531CCC">
              <w:rPr>
                <w:rFonts w:ascii="Times New Roman" w:eastAsia="Times New Roman" w:hAnsi="Times New Roman" w:cs="Times New Roman"/>
                <w:sz w:val="24"/>
                <w:szCs w:val="24"/>
                <w:highlight w:val="yellow"/>
                <w:lang w:val="en-IE" w:eastAsia="en-IE"/>
              </w:rPr>
              <w:t xml:space="preserve">Date: </w:t>
            </w:r>
          </w:p>
        </w:tc>
        <w:tc>
          <w:tcPr>
            <w:tcW w:w="4505" w:type="dxa"/>
          </w:tcPr>
          <w:p w14:paraId="38969839" w14:textId="77777777" w:rsidR="007C1BD0" w:rsidRPr="00531CCC" w:rsidRDefault="007C1BD0" w:rsidP="00EF5D10">
            <w:pPr>
              <w:spacing w:after="0" w:line="240" w:lineRule="auto"/>
              <w:rPr>
                <w:rFonts w:ascii="Times New Roman" w:eastAsia="Times New Roman" w:hAnsi="Times New Roman" w:cs="Times New Roman"/>
                <w:sz w:val="24"/>
                <w:szCs w:val="24"/>
                <w:highlight w:val="yellow"/>
                <w:lang w:val="en-IE" w:eastAsia="en-IE"/>
              </w:rPr>
            </w:pPr>
            <w:r w:rsidRPr="00531CCC">
              <w:rPr>
                <w:rFonts w:ascii="Times New Roman" w:eastAsia="Times New Roman" w:hAnsi="Times New Roman" w:cs="Times New Roman"/>
                <w:sz w:val="24"/>
                <w:szCs w:val="24"/>
                <w:highlight w:val="yellow"/>
                <w:lang w:val="en-IE" w:eastAsia="en-IE"/>
              </w:rPr>
              <w:t>Date:</w:t>
            </w:r>
          </w:p>
          <w:p w14:paraId="77B8990A" w14:textId="46DD7321" w:rsidR="00EF2634" w:rsidRPr="00531CCC" w:rsidRDefault="00EF2634" w:rsidP="00EF5D10">
            <w:pPr>
              <w:spacing w:after="0" w:line="240" w:lineRule="auto"/>
              <w:rPr>
                <w:rFonts w:ascii="Times New Roman" w:eastAsia="Times New Roman" w:hAnsi="Times New Roman" w:cs="Times New Roman"/>
                <w:sz w:val="24"/>
                <w:szCs w:val="24"/>
                <w:highlight w:val="yellow"/>
                <w:lang w:val="en-IE" w:eastAsia="en-IE"/>
              </w:rPr>
            </w:pPr>
          </w:p>
        </w:tc>
      </w:tr>
      <w:tr w:rsidR="007C1BD0" w14:paraId="56F49B67" w14:textId="77777777" w:rsidTr="007C1BD0">
        <w:tc>
          <w:tcPr>
            <w:tcW w:w="4505" w:type="dxa"/>
          </w:tcPr>
          <w:p w14:paraId="3D305A1A" w14:textId="77777777" w:rsidR="007C1BD0" w:rsidRPr="00531CCC" w:rsidRDefault="007C1BD0" w:rsidP="00EF5D10">
            <w:pPr>
              <w:spacing w:after="0" w:line="240" w:lineRule="auto"/>
              <w:rPr>
                <w:rFonts w:ascii="Times New Roman" w:eastAsia="Times New Roman" w:hAnsi="Times New Roman" w:cs="Times New Roman"/>
                <w:sz w:val="24"/>
                <w:szCs w:val="24"/>
                <w:highlight w:val="yellow"/>
                <w:lang w:val="en-IE" w:eastAsia="en-IE"/>
              </w:rPr>
            </w:pPr>
          </w:p>
          <w:p w14:paraId="585CB975" w14:textId="597A2027" w:rsidR="007C1BD0" w:rsidRPr="00531CCC" w:rsidRDefault="007C1BD0" w:rsidP="00EF5D10">
            <w:pPr>
              <w:spacing w:after="0" w:line="240" w:lineRule="auto"/>
              <w:rPr>
                <w:rFonts w:ascii="Times New Roman" w:eastAsia="Times New Roman" w:hAnsi="Times New Roman" w:cs="Times New Roman"/>
                <w:sz w:val="24"/>
                <w:szCs w:val="24"/>
                <w:highlight w:val="yellow"/>
                <w:lang w:val="en-IE" w:eastAsia="en-IE"/>
              </w:rPr>
            </w:pPr>
            <w:r w:rsidRPr="00531CCC">
              <w:rPr>
                <w:rFonts w:ascii="Times New Roman" w:eastAsia="Times New Roman" w:hAnsi="Times New Roman" w:cs="Times New Roman"/>
                <w:sz w:val="24"/>
                <w:szCs w:val="24"/>
                <w:highlight w:val="yellow"/>
                <w:lang w:val="en-IE" w:eastAsia="en-IE"/>
              </w:rPr>
              <w:t>Signature: __________________________</w:t>
            </w:r>
          </w:p>
        </w:tc>
        <w:tc>
          <w:tcPr>
            <w:tcW w:w="4505" w:type="dxa"/>
          </w:tcPr>
          <w:p w14:paraId="4C8316A3" w14:textId="77777777" w:rsidR="007C1BD0" w:rsidRPr="00531CCC" w:rsidRDefault="007C1BD0" w:rsidP="00EF5D10">
            <w:pPr>
              <w:spacing w:after="0" w:line="240" w:lineRule="auto"/>
              <w:rPr>
                <w:rFonts w:ascii="Times New Roman" w:eastAsia="Times New Roman" w:hAnsi="Times New Roman" w:cs="Times New Roman"/>
                <w:sz w:val="24"/>
                <w:szCs w:val="24"/>
                <w:highlight w:val="yellow"/>
                <w:lang w:val="en-IE" w:eastAsia="en-IE"/>
              </w:rPr>
            </w:pPr>
          </w:p>
          <w:p w14:paraId="7843AA99" w14:textId="02FD5A6F" w:rsidR="007C1BD0" w:rsidRPr="00EF2634" w:rsidRDefault="007C1BD0" w:rsidP="00EF5D10">
            <w:pPr>
              <w:spacing w:after="0" w:line="240" w:lineRule="auto"/>
              <w:rPr>
                <w:rFonts w:ascii="Times New Roman" w:eastAsia="Times New Roman" w:hAnsi="Times New Roman" w:cs="Times New Roman"/>
                <w:sz w:val="24"/>
                <w:szCs w:val="24"/>
                <w:lang w:val="en-IE" w:eastAsia="en-IE"/>
              </w:rPr>
            </w:pPr>
            <w:r w:rsidRPr="00531CCC">
              <w:rPr>
                <w:rFonts w:ascii="Times New Roman" w:eastAsia="Times New Roman" w:hAnsi="Times New Roman" w:cs="Times New Roman"/>
                <w:sz w:val="24"/>
                <w:szCs w:val="24"/>
                <w:highlight w:val="yellow"/>
                <w:lang w:val="en-IE" w:eastAsia="en-IE"/>
              </w:rPr>
              <w:t>Signature: __________________________</w:t>
            </w:r>
          </w:p>
        </w:tc>
      </w:tr>
    </w:tbl>
    <w:p w14:paraId="7ED3D4D2" w14:textId="47885FCD" w:rsidR="00BE22E4" w:rsidRDefault="00BE22E4" w:rsidP="007C1BD0">
      <w:pPr>
        <w:spacing w:after="0" w:line="240" w:lineRule="auto"/>
        <w:rPr>
          <w:rFonts w:ascii="Times New Roman" w:eastAsia="Times New Roman" w:hAnsi="Times New Roman" w:cs="Times New Roman"/>
          <w:sz w:val="24"/>
          <w:szCs w:val="24"/>
          <w:lang w:val="en-IE" w:eastAsia="en-IE"/>
        </w:rPr>
      </w:pPr>
      <w:r>
        <w:rPr>
          <w:rFonts w:ascii="Times New Roman" w:eastAsia="Times New Roman" w:hAnsi="Times New Roman" w:cs="Times New Roman"/>
          <w:sz w:val="24"/>
          <w:szCs w:val="24"/>
          <w:lang w:val="en-IE" w:eastAsia="en-IE"/>
        </w:rPr>
        <w:tab/>
      </w:r>
      <w:r>
        <w:rPr>
          <w:rFonts w:ascii="Times New Roman" w:eastAsia="Times New Roman" w:hAnsi="Times New Roman" w:cs="Times New Roman"/>
          <w:sz w:val="24"/>
          <w:szCs w:val="24"/>
          <w:lang w:val="en-IE" w:eastAsia="en-IE"/>
        </w:rPr>
        <w:tab/>
      </w:r>
    </w:p>
    <w:sectPr w:rsidR="00BE22E4" w:rsidSect="002017A4">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B1486" w14:textId="77777777" w:rsidR="0061662C" w:rsidRDefault="0061662C" w:rsidP="004922A5">
      <w:pPr>
        <w:spacing w:after="0" w:line="240" w:lineRule="auto"/>
      </w:pPr>
      <w:r>
        <w:separator/>
      </w:r>
    </w:p>
  </w:endnote>
  <w:endnote w:type="continuationSeparator" w:id="0">
    <w:p w14:paraId="3B809A49" w14:textId="77777777" w:rsidR="0061662C" w:rsidRDefault="0061662C" w:rsidP="0049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94561" w14:textId="6F0C1F86" w:rsidR="00A603A7" w:rsidRDefault="00A603A7" w:rsidP="00A603A7">
    <w:pPr>
      <w:widowControl w:val="0"/>
      <w:pBdr>
        <w:top w:val="nil"/>
        <w:left w:val="nil"/>
        <w:bottom w:val="nil"/>
        <w:right w:val="nil"/>
        <w:between w:val="nil"/>
      </w:pBdr>
      <w:tabs>
        <w:tab w:val="left" w:pos="720"/>
        <w:tab w:val="left" w:pos="1440"/>
        <w:tab w:val="left" w:pos="2160"/>
        <w:tab w:val="left" w:pos="2880"/>
        <w:tab w:val="left" w:pos="3600"/>
        <w:tab w:val="left" w:pos="4320"/>
        <w:tab w:val="right" w:pos="9071"/>
      </w:tabs>
      <w:spacing w:after="120"/>
      <w:rPr>
        <w:rFonts w:ascii="Arial" w:hAnsi="Arial"/>
        <w:color w:val="949494"/>
        <w:sz w:val="16"/>
        <w:szCs w:val="16"/>
      </w:rPr>
    </w:pPr>
    <w:r>
      <w:rPr>
        <w:rFonts w:ascii="Arial" w:hAnsi="Arial"/>
        <w:color w:val="DC6206"/>
        <w:sz w:val="16"/>
        <w:szCs w:val="16"/>
      </w:rPr>
      <w:t>© 2020-2022 NGIatlantic.eu</w:t>
    </w:r>
    <w:r>
      <w:rPr>
        <w:rFonts w:ascii="Arial" w:hAnsi="Arial"/>
        <w:color w:val="DC6206"/>
        <w:sz w:val="16"/>
        <w:szCs w:val="16"/>
      </w:rPr>
      <w:tab/>
    </w:r>
    <w:r>
      <w:rPr>
        <w:rFonts w:ascii="Arial" w:hAnsi="Arial"/>
        <w:color w:val="949494"/>
        <w:sz w:val="16"/>
        <w:szCs w:val="16"/>
      </w:rPr>
      <w:tab/>
    </w:r>
    <w:r>
      <w:rPr>
        <w:rFonts w:ascii="Arial" w:hAnsi="Arial"/>
        <w:color w:val="949494"/>
        <w:sz w:val="16"/>
        <w:szCs w:val="16"/>
      </w:rPr>
      <w:tab/>
      <w:t>Page</w:t>
    </w:r>
    <w:r>
      <w:rPr>
        <w:rFonts w:ascii="Arial" w:hAnsi="Arial"/>
        <w:color w:val="5E5E5E"/>
        <w:sz w:val="16"/>
        <w:szCs w:val="16"/>
      </w:rPr>
      <w:t xml:space="preserve"> </w:t>
    </w:r>
    <w:r>
      <w:rPr>
        <w:rFonts w:ascii="Arial" w:hAnsi="Arial"/>
        <w:color w:val="949494"/>
        <w:sz w:val="16"/>
        <w:szCs w:val="16"/>
      </w:rPr>
      <w:fldChar w:fldCharType="begin"/>
    </w:r>
    <w:r>
      <w:rPr>
        <w:rFonts w:ascii="Arial" w:hAnsi="Arial"/>
        <w:color w:val="949494"/>
        <w:sz w:val="16"/>
        <w:szCs w:val="16"/>
      </w:rPr>
      <w:instrText>PAGE</w:instrText>
    </w:r>
    <w:r>
      <w:rPr>
        <w:rFonts w:ascii="Arial" w:hAnsi="Arial"/>
        <w:color w:val="949494"/>
        <w:sz w:val="16"/>
        <w:szCs w:val="16"/>
      </w:rPr>
      <w:fldChar w:fldCharType="separate"/>
    </w:r>
    <w:r w:rsidR="00DC5E93">
      <w:rPr>
        <w:rFonts w:ascii="Arial" w:hAnsi="Arial"/>
        <w:noProof/>
        <w:color w:val="949494"/>
        <w:sz w:val="16"/>
        <w:szCs w:val="16"/>
      </w:rPr>
      <w:t>1</w:t>
    </w:r>
    <w:r>
      <w:rPr>
        <w:rFonts w:ascii="Arial" w:hAnsi="Arial"/>
        <w:color w:val="949494"/>
        <w:sz w:val="16"/>
        <w:szCs w:val="16"/>
      </w:rPr>
      <w:fldChar w:fldCharType="end"/>
    </w:r>
    <w:r>
      <w:rPr>
        <w:rFonts w:ascii="Arial" w:hAnsi="Arial"/>
        <w:color w:val="5E5E5E"/>
        <w:sz w:val="16"/>
        <w:szCs w:val="16"/>
      </w:rPr>
      <w:t xml:space="preserve"> </w:t>
    </w:r>
    <w:r>
      <w:rPr>
        <w:rFonts w:ascii="Arial" w:hAnsi="Arial"/>
        <w:color w:val="949494"/>
        <w:sz w:val="16"/>
        <w:szCs w:val="16"/>
      </w:rPr>
      <w:t>of</w:t>
    </w:r>
    <w:r>
      <w:rPr>
        <w:rFonts w:ascii="Arial" w:hAnsi="Arial"/>
        <w:color w:val="5E5E5E"/>
        <w:sz w:val="16"/>
        <w:szCs w:val="16"/>
      </w:rPr>
      <w:t xml:space="preserve"> </w:t>
    </w:r>
    <w:r>
      <w:rPr>
        <w:rFonts w:ascii="Arial" w:hAnsi="Arial"/>
        <w:color w:val="949494"/>
        <w:sz w:val="16"/>
        <w:szCs w:val="16"/>
      </w:rPr>
      <w:fldChar w:fldCharType="begin"/>
    </w:r>
    <w:r>
      <w:rPr>
        <w:rFonts w:ascii="Arial" w:hAnsi="Arial"/>
        <w:color w:val="949494"/>
        <w:sz w:val="16"/>
        <w:szCs w:val="16"/>
      </w:rPr>
      <w:instrText>NUMPAGES</w:instrText>
    </w:r>
    <w:r>
      <w:rPr>
        <w:rFonts w:ascii="Arial" w:hAnsi="Arial"/>
        <w:color w:val="949494"/>
        <w:sz w:val="16"/>
        <w:szCs w:val="16"/>
      </w:rPr>
      <w:fldChar w:fldCharType="separate"/>
    </w:r>
    <w:r w:rsidR="00DC5E93">
      <w:rPr>
        <w:rFonts w:ascii="Arial" w:hAnsi="Arial"/>
        <w:noProof/>
        <w:color w:val="949494"/>
        <w:sz w:val="16"/>
        <w:szCs w:val="16"/>
      </w:rPr>
      <w:t>1</w:t>
    </w:r>
    <w:r>
      <w:rPr>
        <w:rFonts w:ascii="Arial" w:hAnsi="Arial"/>
        <w:color w:val="949494"/>
        <w:sz w:val="16"/>
        <w:szCs w:val="16"/>
      </w:rPr>
      <w:fldChar w:fldCharType="end"/>
    </w:r>
    <w:r>
      <w:rPr>
        <w:noProof/>
        <w:lang w:eastAsia="en-GB"/>
      </w:rPr>
      <w:drawing>
        <wp:anchor distT="0" distB="0" distL="0" distR="0" simplePos="0" relativeHeight="251661312" behindDoc="0" locked="0" layoutInCell="1" hidden="0" allowOverlap="1" wp14:anchorId="20E7531C" wp14:editId="656C2DD7">
          <wp:simplePos x="0" y="0"/>
          <wp:positionH relativeFrom="column">
            <wp:posOffset>4016375</wp:posOffset>
          </wp:positionH>
          <wp:positionV relativeFrom="paragraph">
            <wp:posOffset>-53974</wp:posOffset>
          </wp:positionV>
          <wp:extent cx="1822450" cy="291465"/>
          <wp:effectExtent l="0" t="0" r="0" b="0"/>
          <wp:wrapSquare wrapText="bothSides" distT="0" distB="0" distL="0" distR="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22450" cy="291465"/>
                  </a:xfrm>
                  <a:prstGeom prst="rect">
                    <a:avLst/>
                  </a:prstGeom>
                  <a:ln/>
                </pic:spPr>
              </pic:pic>
            </a:graphicData>
          </a:graphic>
        </wp:anchor>
      </w:drawing>
    </w:r>
  </w:p>
  <w:p w14:paraId="194584C7" w14:textId="77777777" w:rsidR="00A603A7" w:rsidRDefault="00A60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81D91" w14:textId="77777777" w:rsidR="0061662C" w:rsidRDefault="0061662C" w:rsidP="004922A5">
      <w:pPr>
        <w:spacing w:after="0" w:line="240" w:lineRule="auto"/>
      </w:pPr>
      <w:r>
        <w:separator/>
      </w:r>
    </w:p>
  </w:footnote>
  <w:footnote w:type="continuationSeparator" w:id="0">
    <w:p w14:paraId="17A73666" w14:textId="77777777" w:rsidR="0061662C" w:rsidRDefault="0061662C" w:rsidP="004922A5">
      <w:pPr>
        <w:spacing w:after="0" w:line="240" w:lineRule="auto"/>
      </w:pPr>
      <w:r>
        <w:continuationSeparator/>
      </w:r>
    </w:p>
  </w:footnote>
  <w:footnote w:id="1">
    <w:p w14:paraId="07A74B5C" w14:textId="010DB404" w:rsidR="00E05460" w:rsidRPr="006C4430" w:rsidRDefault="00E05460" w:rsidP="00E05460">
      <w:pPr>
        <w:pStyle w:val="FootnoteText"/>
        <w:jc w:val="both"/>
        <w:rPr>
          <w:lang w:val="en-IE"/>
        </w:rPr>
      </w:pPr>
      <w:r>
        <w:rPr>
          <w:rStyle w:val="FootnoteReference"/>
        </w:rPr>
        <w:footnoteRef/>
      </w:r>
      <w:r>
        <w:t xml:space="preserve"> See article</w:t>
      </w:r>
      <w:r w:rsidRPr="006C4430">
        <w:t xml:space="preserve"> 197(2) of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(‘EU Financial Regulation’) (OJ L 193, 30.7.2018, p. 1).</w:t>
      </w:r>
    </w:p>
  </w:footnote>
  <w:footnote w:id="2">
    <w:p w14:paraId="65AE030B" w14:textId="07AF63FA" w:rsidR="006C4430" w:rsidRPr="006C4430" w:rsidRDefault="006C4430">
      <w:pPr>
        <w:pStyle w:val="FootnoteText"/>
        <w:rPr>
          <w:lang w:val="en-IE"/>
        </w:rPr>
      </w:pPr>
      <w:r>
        <w:rPr>
          <w:rStyle w:val="FootnoteReference"/>
        </w:rPr>
        <w:footnoteRef/>
      </w:r>
      <w:r>
        <w:t xml:space="preserve"> </w:t>
      </w:r>
      <w:r w:rsidRPr="006C4430">
        <w:t>‘Commit to comply’ means complying now and for the duration of the grant.</w:t>
      </w:r>
    </w:p>
  </w:footnote>
  <w:footnote w:id="3">
    <w:p w14:paraId="784AA62F" w14:textId="77777777" w:rsidR="00435134" w:rsidRPr="00EA7409" w:rsidRDefault="00435134" w:rsidP="00435134">
      <w:pPr>
        <w:pStyle w:val="FootnoteText"/>
        <w:rPr>
          <w:rFonts w:ascii="Times New Roman" w:hAnsi="Times New Roman" w:cs="Times New Roman"/>
          <w:lang w:val="en-IE"/>
        </w:rPr>
      </w:pPr>
      <w:r w:rsidRPr="00EA7409">
        <w:rPr>
          <w:rStyle w:val="FootnoteReference"/>
          <w:rFonts w:ascii="Times New Roman" w:hAnsi="Times New Roman" w:cs="Times New Roman"/>
        </w:rPr>
        <w:footnoteRef/>
      </w:r>
      <w:r w:rsidRPr="00EA7409">
        <w:rPr>
          <w:rFonts w:ascii="Times New Roman" w:hAnsi="Times New Roman" w:cs="Times New Roman"/>
        </w:rPr>
        <w:t xml:space="preserve"> </w:t>
      </w:r>
      <w:hyperlink r:id="rId1" w:history="1">
        <w:r w:rsidRPr="00EA7409">
          <w:rPr>
            <w:rStyle w:val="Hyperlink"/>
            <w:rFonts w:ascii="Times New Roman" w:hAnsi="Times New Roman" w:cs="Times New Roman"/>
          </w:rPr>
          <w:t>https://ec.europa.eu/research/iscp/pdf/policy/eu-usa_implementing_arrangement_2016.pdf</w:t>
        </w:r>
      </w:hyperlink>
      <w:r w:rsidRPr="00EA7409">
        <w:rPr>
          <w:rFonts w:ascii="Times New Roman" w:hAnsi="Times New Roman" w:cs="Times New Roman"/>
        </w:rPr>
        <w:t xml:space="preserve"> </w:t>
      </w:r>
    </w:p>
  </w:footnote>
  <w:footnote w:id="4">
    <w:p w14:paraId="5A575E0D" w14:textId="57C4CCB5" w:rsidR="00435134" w:rsidRPr="00EA7409" w:rsidRDefault="00435134" w:rsidP="00EA7409">
      <w:pPr>
        <w:tabs>
          <w:tab w:val="left" w:pos="200"/>
        </w:tabs>
        <w:spacing w:after="0" w:line="0" w:lineRule="atLeast"/>
        <w:rPr>
          <w:rFonts w:ascii="Times New Roman" w:hAnsi="Times New Roman" w:cs="Times New Roman"/>
          <w:sz w:val="20"/>
          <w:szCs w:val="20"/>
          <w:lang w:val="en-IE"/>
        </w:rPr>
      </w:pPr>
      <w:r w:rsidRPr="00EA7409">
        <w:rPr>
          <w:rStyle w:val="FootnoteReference"/>
          <w:rFonts w:ascii="Times New Roman" w:hAnsi="Times New Roman" w:cs="Times New Roman"/>
          <w:sz w:val="20"/>
          <w:szCs w:val="20"/>
        </w:rPr>
        <w:footnoteRef/>
      </w:r>
      <w:r w:rsidRPr="00EA7409">
        <w:rPr>
          <w:rFonts w:ascii="Times New Roman" w:hAnsi="Times New Roman" w:cs="Times New Roman"/>
          <w:sz w:val="20"/>
          <w:szCs w:val="20"/>
        </w:rPr>
        <w:t xml:space="preserve"> </w:t>
      </w:r>
      <w:r w:rsidRPr="00EA7409">
        <w:rPr>
          <w:rFonts w:ascii="Times New Roman" w:eastAsia="Times New Roman" w:hAnsi="Times New Roman" w:cs="Times New Roman"/>
          <w:sz w:val="20"/>
          <w:szCs w:val="20"/>
        </w:rPr>
        <w:t xml:space="preserve">See Article 136(1) </w:t>
      </w:r>
      <w:hyperlink r:id="rId2" w:history="1">
        <w:r w:rsidRPr="00EA7409">
          <w:rPr>
            <w:rFonts w:ascii="Times New Roman" w:eastAsia="Times New Roman" w:hAnsi="Times New Roman" w:cs="Times New Roman"/>
            <w:color w:val="0000FF"/>
            <w:sz w:val="20"/>
            <w:szCs w:val="20"/>
            <w:u w:val="single"/>
          </w:rPr>
          <w:t>EU Financial Regulation</w:t>
        </w:r>
      </w:hyperlink>
      <w:r w:rsidRPr="00EA7409">
        <w:rPr>
          <w:rFonts w:ascii="Times New Roman" w:eastAsia="Times New Roman" w:hAnsi="Times New Roman" w:cs="Times New Roman"/>
          <w:sz w:val="20"/>
          <w:szCs w:val="20"/>
        </w:rPr>
        <w:t>.</w:t>
      </w:r>
    </w:p>
  </w:footnote>
  <w:footnote w:id="5">
    <w:p w14:paraId="0A7AE364" w14:textId="7D34C9A9" w:rsidR="00EA7409" w:rsidRPr="00EA7409" w:rsidRDefault="00EA7409" w:rsidP="00EA7409">
      <w:pPr>
        <w:tabs>
          <w:tab w:val="left" w:pos="200"/>
        </w:tabs>
        <w:spacing w:after="0" w:line="0" w:lineRule="atLeast"/>
        <w:rPr>
          <w:lang w:val="en-IE"/>
        </w:rPr>
      </w:pPr>
      <w:r w:rsidRPr="00EA7409">
        <w:rPr>
          <w:rStyle w:val="FootnoteReference"/>
          <w:rFonts w:ascii="Times New Roman" w:hAnsi="Times New Roman" w:cs="Times New Roman"/>
          <w:sz w:val="20"/>
          <w:szCs w:val="20"/>
        </w:rPr>
        <w:footnoteRef/>
      </w:r>
      <w:r w:rsidRPr="00EA7409">
        <w:rPr>
          <w:rFonts w:ascii="Times New Roman" w:hAnsi="Times New Roman" w:cs="Times New Roman"/>
          <w:sz w:val="20"/>
          <w:szCs w:val="20"/>
        </w:rPr>
        <w:t xml:space="preserve"> </w:t>
      </w:r>
      <w:r w:rsidRPr="00EA7409">
        <w:rPr>
          <w:rFonts w:ascii="Times New Roman" w:eastAsia="Times New Roman" w:hAnsi="Times New Roman" w:cs="Times New Roman"/>
          <w:sz w:val="20"/>
          <w:szCs w:val="20"/>
        </w:rPr>
        <w:t xml:space="preserve">See Articles 136(1) and 141(1) </w:t>
      </w:r>
      <w:hyperlink r:id="rId3" w:history="1">
        <w:r w:rsidRPr="00EA7409">
          <w:rPr>
            <w:rFonts w:ascii="Times New Roman" w:eastAsia="Times New Roman" w:hAnsi="Times New Roman" w:cs="Times New Roman"/>
            <w:color w:val="0000FF"/>
            <w:sz w:val="20"/>
            <w:szCs w:val="20"/>
            <w:u w:val="single"/>
          </w:rPr>
          <w:t>EU Financial Regulation</w:t>
        </w:r>
      </w:hyperlink>
      <w:r w:rsidRPr="00EA7409">
        <w:rPr>
          <w:rFonts w:ascii="Times New Roman" w:eastAsia="Times New Roman" w:hAnsi="Times New Roman" w:cs="Times New Roman"/>
          <w:sz w:val="20"/>
          <w:szCs w:val="20"/>
        </w:rPr>
        <w:t>.</w:t>
      </w:r>
    </w:p>
  </w:footnote>
  <w:footnote w:id="6">
    <w:p w14:paraId="08566EDB" w14:textId="746FE99D" w:rsidR="00EA7409" w:rsidRPr="00EA7409" w:rsidRDefault="00EA7409" w:rsidP="00EA7409">
      <w:pPr>
        <w:tabs>
          <w:tab w:val="left" w:pos="200"/>
        </w:tabs>
        <w:spacing w:after="0" w:line="0" w:lineRule="atLeast"/>
        <w:rPr>
          <w:lang w:val="en-IE"/>
        </w:rPr>
      </w:pPr>
      <w:r w:rsidRPr="00EA7409">
        <w:rPr>
          <w:rStyle w:val="FootnoteReference"/>
          <w:rFonts w:ascii="Times New Roman" w:hAnsi="Times New Roman" w:cs="Times New Roman"/>
          <w:sz w:val="20"/>
          <w:szCs w:val="20"/>
        </w:rPr>
        <w:footnoteRef/>
      </w:r>
      <w:r w:rsidRPr="00EA7409">
        <w:rPr>
          <w:rFonts w:ascii="Times New Roman" w:hAnsi="Times New Roman" w:cs="Times New Roman"/>
          <w:sz w:val="20"/>
          <w:szCs w:val="20"/>
        </w:rPr>
        <w:t xml:space="preserve"> </w:t>
      </w:r>
      <w:r w:rsidRPr="00EA7409">
        <w:rPr>
          <w:rFonts w:ascii="Times New Roman" w:eastAsia="Times New Roman" w:hAnsi="Times New Roman" w:cs="Times New Roman"/>
          <w:sz w:val="20"/>
          <w:szCs w:val="20"/>
        </w:rPr>
        <w:t xml:space="preserve">See Articles 136(1) and 141(1) </w:t>
      </w:r>
      <w:hyperlink r:id="rId4" w:history="1">
        <w:r w:rsidRPr="00EA7409">
          <w:rPr>
            <w:rFonts w:ascii="Times New Roman" w:eastAsia="Times New Roman" w:hAnsi="Times New Roman" w:cs="Times New Roman"/>
            <w:color w:val="0000FF"/>
            <w:sz w:val="20"/>
            <w:szCs w:val="20"/>
            <w:u w:val="single"/>
          </w:rPr>
          <w:t>EU Financial Regulation</w:t>
        </w:r>
      </w:hyperlink>
      <w:r w:rsidRPr="00EA7409">
        <w:rPr>
          <w:rFonts w:ascii="Times New Roman" w:eastAsia="Times New Roman" w:hAnsi="Times New Roman" w:cs="Times New Roman"/>
          <w:sz w:val="20"/>
          <w:szCs w:val="20"/>
        </w:rPr>
        <w:t>.</w:t>
      </w:r>
    </w:p>
  </w:footnote>
  <w:footnote w:id="7">
    <w:p w14:paraId="3B879102" w14:textId="25900302" w:rsidR="00EA7409" w:rsidRPr="00EA7409" w:rsidRDefault="00EA7409">
      <w:pPr>
        <w:pStyle w:val="FootnoteText"/>
        <w:rPr>
          <w:rFonts w:ascii="Times New Roman" w:hAnsi="Times New Roman" w:cs="Times New Roman"/>
          <w:lang w:val="en-IE"/>
        </w:rPr>
      </w:pPr>
      <w:r w:rsidRPr="00EA7409">
        <w:rPr>
          <w:rStyle w:val="FootnoteReference"/>
          <w:rFonts w:ascii="Times New Roman" w:hAnsi="Times New Roman" w:cs="Times New Roman"/>
        </w:rPr>
        <w:footnoteRef/>
      </w:r>
      <w:r w:rsidRPr="00EA7409">
        <w:rPr>
          <w:rFonts w:ascii="Times New Roman" w:hAnsi="Times New Roman" w:cs="Times New Roman"/>
        </w:rPr>
        <w:t xml:space="preserve"> 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footnote>
  <w:footnote w:id="8">
    <w:p w14:paraId="1FA3CB11" w14:textId="11217098" w:rsidR="009F5B68" w:rsidRPr="009F5B68" w:rsidRDefault="009F5B68" w:rsidP="009F5B68">
      <w:pPr>
        <w:tabs>
          <w:tab w:val="left" w:pos="200"/>
        </w:tabs>
        <w:spacing w:after="0" w:line="0" w:lineRule="atLeast"/>
        <w:rPr>
          <w:lang w:val="en-IE"/>
        </w:rPr>
      </w:pPr>
      <w:r w:rsidRPr="009F5B68">
        <w:rPr>
          <w:rStyle w:val="FootnoteReference"/>
          <w:rFonts w:ascii="Times New Roman" w:hAnsi="Times New Roman" w:cs="Times New Roman"/>
          <w:sz w:val="20"/>
          <w:szCs w:val="20"/>
        </w:rPr>
        <w:footnoteRef/>
      </w:r>
      <w:r w:rsidRPr="009F5B68">
        <w:rPr>
          <w:rFonts w:ascii="Times New Roman" w:hAnsi="Times New Roman" w:cs="Times New Roman"/>
          <w:sz w:val="20"/>
          <w:szCs w:val="20"/>
        </w:rPr>
        <w:t xml:space="preserve"> </w:t>
      </w:r>
      <w:r w:rsidRPr="009F5B68">
        <w:rPr>
          <w:rFonts w:ascii="Times New Roman" w:eastAsia="Times New Roman" w:hAnsi="Times New Roman" w:cs="Times New Roman"/>
          <w:sz w:val="20"/>
          <w:szCs w:val="20"/>
        </w:rPr>
        <w:t xml:space="preserve">See Article 180(2) </w:t>
      </w:r>
      <w:hyperlink r:id="rId5" w:history="1">
        <w:r w:rsidRPr="009F5B68">
          <w:rPr>
            <w:rFonts w:ascii="Times New Roman" w:eastAsia="Times New Roman" w:hAnsi="Times New Roman" w:cs="Times New Roman"/>
            <w:color w:val="0000FF"/>
            <w:sz w:val="20"/>
            <w:szCs w:val="20"/>
            <w:u w:val="single"/>
          </w:rPr>
          <w:t>EU Financial Regulation</w:t>
        </w:r>
      </w:hyperlink>
      <w:r w:rsidRPr="009F5B68">
        <w:rPr>
          <w:rFonts w:ascii="Times New Roman" w:eastAsia="Times New Roman" w:hAnsi="Times New Roman" w:cs="Times New Roman"/>
          <w:sz w:val="20"/>
          <w:szCs w:val="20"/>
        </w:rPr>
        <w:t>.</w:t>
      </w:r>
    </w:p>
  </w:footnote>
  <w:footnote w:id="9">
    <w:p w14:paraId="5E1D2158" w14:textId="77777777" w:rsidR="00F37722" w:rsidRPr="00F37722" w:rsidRDefault="00F37722" w:rsidP="00F37722">
      <w:pPr>
        <w:pStyle w:val="FootnoteText"/>
        <w:rPr>
          <w:rFonts w:ascii="Times New Roman" w:hAnsi="Times New Roman" w:cs="Times New Roman"/>
          <w:lang w:val="en-IE"/>
        </w:rPr>
      </w:pPr>
      <w:r w:rsidRPr="00F37722">
        <w:rPr>
          <w:rStyle w:val="FootnoteReference"/>
          <w:rFonts w:ascii="Times New Roman" w:hAnsi="Times New Roman" w:cs="Times New Roman"/>
        </w:rPr>
        <w:footnoteRef/>
      </w:r>
      <w:r w:rsidRPr="00F37722">
        <w:rPr>
          <w:rFonts w:ascii="Times New Roman" w:hAnsi="Times New Roman" w:cs="Times New Roman"/>
        </w:rPr>
        <w:t xml:space="preserve"> </w:t>
      </w:r>
      <w:r w:rsidRPr="00F37722">
        <w:rPr>
          <w:rFonts w:ascii="Times New Roman" w:hAnsi="Times New Roman" w:cs="Times New Roman"/>
          <w:lang w:val="en-IE"/>
        </w:rPr>
        <w:t xml:space="preserve">Available after logging into your My Dashboard at </w:t>
      </w:r>
      <w:hyperlink r:id="rId6" w:history="1">
        <w:r w:rsidRPr="00F37722">
          <w:rPr>
            <w:rStyle w:val="Hyperlink"/>
            <w:rFonts w:ascii="Times New Roman" w:hAnsi="Times New Roman" w:cs="Times New Roman"/>
            <w:lang w:val="en-IE"/>
          </w:rPr>
          <w:t>http://ngiatlantic.eu/</w:t>
        </w:r>
      </w:hyperlink>
      <w:r w:rsidRPr="00F37722">
        <w:rPr>
          <w:rFonts w:ascii="Times New Roman" w:hAnsi="Times New Roman" w:cs="Times New Roman"/>
          <w:lang w:val="en-IE"/>
        </w:rPr>
        <w:t xml:space="preserve"> </w:t>
      </w:r>
    </w:p>
  </w:footnote>
  <w:footnote w:id="10">
    <w:p w14:paraId="491ABEBA" w14:textId="753F79D5" w:rsidR="009F5B68" w:rsidRPr="009F5B68" w:rsidRDefault="009F5B68">
      <w:pPr>
        <w:pStyle w:val="FootnoteText"/>
        <w:rPr>
          <w:rFonts w:ascii="Times New Roman" w:hAnsi="Times New Roman" w:cs="Times New Roman"/>
          <w:lang w:val="en-IE"/>
        </w:rPr>
      </w:pPr>
      <w:r w:rsidRPr="009F5B68">
        <w:rPr>
          <w:rStyle w:val="FootnoteReference"/>
          <w:rFonts w:ascii="Times New Roman" w:hAnsi="Times New Roman" w:cs="Times New Roman"/>
        </w:rPr>
        <w:footnoteRef/>
      </w:r>
      <w:r w:rsidRPr="009F5B68">
        <w:rPr>
          <w:rFonts w:ascii="Times New Roman" w:hAnsi="Times New Roman" w:cs="Times New Roman"/>
        </w:rPr>
        <w:t xml:space="preserve"> </w:t>
      </w:r>
      <w:r w:rsidRPr="009F5B68">
        <w:rPr>
          <w:rFonts w:ascii="Times New Roman" w:hAnsi="Times New Roman" w:cs="Times New Roman"/>
          <w:lang w:val="en-IE"/>
        </w:rPr>
        <w:t xml:space="preserve">Available at </w:t>
      </w:r>
      <w:hyperlink r:id="rId7" w:history="1">
        <w:r w:rsidRPr="009F5B68">
          <w:rPr>
            <w:rStyle w:val="Hyperlink"/>
            <w:rFonts w:ascii="Times New Roman" w:hAnsi="Times New Roman" w:cs="Times New Roman"/>
          </w:rPr>
          <w:t>https://ngiatlantic.eu/privacy-policy-full</w:t>
        </w:r>
      </w:hyperlink>
      <w:r w:rsidRPr="009F5B68">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5D68" w14:textId="3907E45B" w:rsidR="00A603A7" w:rsidRPr="00346DAA" w:rsidRDefault="00A603A7" w:rsidP="00A603A7">
    <w:pPr>
      <w:spacing w:after="0" w:line="240" w:lineRule="auto"/>
      <w:ind w:hanging="11"/>
      <w:rPr>
        <w:b/>
        <w:smallCaps/>
        <w:color w:val="272A5C"/>
        <w:sz w:val="48"/>
        <w:szCs w:val="48"/>
      </w:rPr>
    </w:pPr>
    <w:r w:rsidRPr="00AB617F">
      <w:rPr>
        <w:noProof/>
        <w:lang w:eastAsia="en-GB"/>
      </w:rPr>
      <w:drawing>
        <wp:anchor distT="0" distB="0" distL="114300" distR="114300" simplePos="0" relativeHeight="251659264" behindDoc="1" locked="0" layoutInCell="1" hidden="0" allowOverlap="1" wp14:anchorId="64F654CB" wp14:editId="6EDB7783">
          <wp:simplePos x="0" y="0"/>
          <wp:positionH relativeFrom="column">
            <wp:posOffset>4342130</wp:posOffset>
          </wp:positionH>
          <wp:positionV relativeFrom="paragraph">
            <wp:posOffset>-165430</wp:posOffset>
          </wp:positionV>
          <wp:extent cx="1495425" cy="476250"/>
          <wp:effectExtent l="0" t="0" r="0" b="0"/>
          <wp:wrapTight wrapText="bothSides">
            <wp:wrapPolygon edited="0">
              <wp:start x="825" y="2592"/>
              <wp:lineTo x="550" y="5184"/>
              <wp:lineTo x="550" y="14688"/>
              <wp:lineTo x="825" y="18144"/>
              <wp:lineTo x="7704" y="18144"/>
              <wp:lineTo x="20912" y="12960"/>
              <wp:lineTo x="20912" y="7776"/>
              <wp:lineTo x="7704" y="2592"/>
              <wp:lineTo x="825" y="2592"/>
            </wp:wrapPolygon>
          </wp:wrapTight>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495425" cy="476250"/>
                  </a:xfrm>
                  <a:prstGeom prst="rect">
                    <a:avLst/>
                  </a:prstGeom>
                  <a:ln/>
                </pic:spPr>
              </pic:pic>
            </a:graphicData>
          </a:graphic>
        </wp:anchor>
      </w:drawing>
    </w:r>
    <w:r w:rsidRPr="00AB617F">
      <w:rPr>
        <w:rFonts w:ascii="Arial" w:hAnsi="Arial"/>
        <w:b/>
        <w:color w:val="272A5C"/>
      </w:rPr>
      <w:t>NGIatlantic.eu</w:t>
    </w:r>
    <w:r w:rsidRPr="00AB617F">
      <w:rPr>
        <w:rFonts w:ascii="Arial" w:hAnsi="Arial"/>
        <w:color w:val="272A5C"/>
      </w:rPr>
      <w:t xml:space="preserve"> </w:t>
    </w:r>
    <w:r w:rsidRPr="00AB617F">
      <w:rPr>
        <w:rFonts w:ascii="Arial" w:hAnsi="Arial"/>
        <w:color w:val="949494"/>
      </w:rPr>
      <w:t xml:space="preserve">| </w:t>
    </w:r>
    <w:r>
      <w:rPr>
        <w:rFonts w:ascii="Arial" w:hAnsi="Arial"/>
        <w:color w:val="949494"/>
      </w:rPr>
      <w:t>Declaration of Honour (</w:t>
    </w:r>
    <w:proofErr w:type="spellStart"/>
    <w:r>
      <w:rPr>
        <w:rFonts w:ascii="Arial" w:hAnsi="Arial"/>
        <w:color w:val="949494"/>
      </w:rPr>
      <w:t>DoH</w:t>
    </w:r>
    <w:proofErr w:type="spellEnd"/>
    <w:r>
      <w:rPr>
        <w:rFonts w:ascii="Arial" w:hAnsi="Arial"/>
        <w:color w:val="949494"/>
      </w:rPr>
      <w:t>)</w:t>
    </w:r>
    <w:r w:rsidRPr="005A626B" w:rsidDel="005A626B">
      <w:rPr>
        <w:rFonts w:ascii="Arial" w:hAnsi="Arial"/>
        <w:color w:val="94949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515F007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5BD062C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6224E26"/>
    <w:multiLevelType w:val="hybridMultilevel"/>
    <w:tmpl w:val="7814F6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C6F7275"/>
    <w:multiLevelType w:val="multilevel"/>
    <w:tmpl w:val="5784CD06"/>
    <w:lvl w:ilvl="0">
      <w:start w:val="1"/>
      <w:numFmt w:val="upperLetter"/>
      <w:pStyle w:val="Hoofding1"/>
      <w:lvlText w:val="Section %1"/>
      <w:lvlJc w:val="left"/>
      <w:pPr>
        <w:ind w:left="1000" w:hanging="432"/>
      </w:pPr>
      <w:rPr>
        <w:rFonts w:hint="default"/>
      </w:rPr>
    </w:lvl>
    <w:lvl w:ilvl="1">
      <w:start w:val="1"/>
      <w:numFmt w:val="decimal"/>
      <w:pStyle w:val="Hoofding2"/>
      <w:lvlText w:val="%1.%2"/>
      <w:lvlJc w:val="left"/>
      <w:pPr>
        <w:ind w:left="1144" w:hanging="576"/>
      </w:pPr>
      <w:rPr>
        <w:rFonts w:hint="default"/>
      </w:rPr>
    </w:lvl>
    <w:lvl w:ilvl="2">
      <w:start w:val="1"/>
      <w:numFmt w:val="decimal"/>
      <w:pStyle w:val="Heading3"/>
      <w:lvlText w:val="%1.%2.%3"/>
      <w:lvlJc w:val="left"/>
      <w:pPr>
        <w:ind w:left="1288" w:hanging="720"/>
      </w:pPr>
      <w:rPr>
        <w:rFonts w:hint="default"/>
      </w:rPr>
    </w:lvl>
    <w:lvl w:ilvl="3">
      <w:start w:val="1"/>
      <w:numFmt w:val="decimal"/>
      <w:pStyle w:val="Heading4"/>
      <w:lvlText w:val="%1.%2.%3.%4"/>
      <w:lvlJc w:val="left"/>
      <w:pPr>
        <w:ind w:left="1432" w:hanging="864"/>
      </w:pPr>
      <w:rPr>
        <w:rFonts w:hint="default"/>
      </w:rPr>
    </w:lvl>
    <w:lvl w:ilvl="4">
      <w:start w:val="1"/>
      <w:numFmt w:val="decimal"/>
      <w:pStyle w:val="Heading5"/>
      <w:lvlText w:val="%1.%2.%3.%4.%5"/>
      <w:lvlJc w:val="left"/>
      <w:pPr>
        <w:ind w:left="1576" w:hanging="1008"/>
      </w:pPr>
      <w:rPr>
        <w:rFonts w:hint="default"/>
      </w:rPr>
    </w:lvl>
    <w:lvl w:ilvl="5">
      <w:start w:val="1"/>
      <w:numFmt w:val="decimal"/>
      <w:pStyle w:val="Heading6"/>
      <w:lvlText w:val="%1.%2.%3.%4.%5.%6"/>
      <w:lvlJc w:val="left"/>
      <w:pPr>
        <w:ind w:left="1720" w:hanging="1152"/>
      </w:pPr>
      <w:rPr>
        <w:rFonts w:hint="default"/>
      </w:rPr>
    </w:lvl>
    <w:lvl w:ilvl="6">
      <w:start w:val="1"/>
      <w:numFmt w:val="decimal"/>
      <w:pStyle w:val="Heading7"/>
      <w:lvlText w:val="%1.%2.%3.%4.%5.%6.%7"/>
      <w:lvlJc w:val="left"/>
      <w:pPr>
        <w:ind w:left="1864" w:hanging="1296"/>
      </w:pPr>
      <w:rPr>
        <w:rFonts w:hint="default"/>
      </w:rPr>
    </w:lvl>
    <w:lvl w:ilvl="7">
      <w:start w:val="1"/>
      <w:numFmt w:val="decimal"/>
      <w:pStyle w:val="Heading8"/>
      <w:lvlText w:val="%1.%2.%3.%4.%5.%6.%7.%8"/>
      <w:lvlJc w:val="left"/>
      <w:pPr>
        <w:ind w:left="2008" w:hanging="1440"/>
      </w:pPr>
      <w:rPr>
        <w:rFonts w:hint="default"/>
      </w:rPr>
    </w:lvl>
    <w:lvl w:ilvl="8">
      <w:start w:val="1"/>
      <w:numFmt w:val="decimal"/>
      <w:pStyle w:val="Heading9"/>
      <w:lvlText w:val="%1.%2.%3.%4.%5.%6.%7.%8.%9"/>
      <w:lvlJc w:val="left"/>
      <w:pPr>
        <w:ind w:left="2152" w:hanging="1584"/>
      </w:pPr>
      <w:rPr>
        <w:rFont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A5"/>
    <w:rsid w:val="00010115"/>
    <w:rsid w:val="00033627"/>
    <w:rsid w:val="00115AE0"/>
    <w:rsid w:val="0018630D"/>
    <w:rsid w:val="001C1C12"/>
    <w:rsid w:val="002017A4"/>
    <w:rsid w:val="002070AF"/>
    <w:rsid w:val="00240308"/>
    <w:rsid w:val="00261601"/>
    <w:rsid w:val="00301DAE"/>
    <w:rsid w:val="00435134"/>
    <w:rsid w:val="00486D89"/>
    <w:rsid w:val="004922A5"/>
    <w:rsid w:val="004C7EFB"/>
    <w:rsid w:val="004E66AE"/>
    <w:rsid w:val="00531CCC"/>
    <w:rsid w:val="00562964"/>
    <w:rsid w:val="0057504C"/>
    <w:rsid w:val="00575B99"/>
    <w:rsid w:val="0061662C"/>
    <w:rsid w:val="006364A7"/>
    <w:rsid w:val="006378C8"/>
    <w:rsid w:val="006C4430"/>
    <w:rsid w:val="00783CD5"/>
    <w:rsid w:val="007C1BD0"/>
    <w:rsid w:val="007E21EB"/>
    <w:rsid w:val="0082780A"/>
    <w:rsid w:val="008561AC"/>
    <w:rsid w:val="008F54EA"/>
    <w:rsid w:val="009803E5"/>
    <w:rsid w:val="00981ABB"/>
    <w:rsid w:val="009874A0"/>
    <w:rsid w:val="009A69DF"/>
    <w:rsid w:val="009C7590"/>
    <w:rsid w:val="009F2D81"/>
    <w:rsid w:val="009F5B68"/>
    <w:rsid w:val="00A603A7"/>
    <w:rsid w:val="00AB7602"/>
    <w:rsid w:val="00AC0866"/>
    <w:rsid w:val="00AD3D9E"/>
    <w:rsid w:val="00AD73C6"/>
    <w:rsid w:val="00B11B7D"/>
    <w:rsid w:val="00B2677C"/>
    <w:rsid w:val="00B67144"/>
    <w:rsid w:val="00BA3EA4"/>
    <w:rsid w:val="00BE22E4"/>
    <w:rsid w:val="00C811AC"/>
    <w:rsid w:val="00CE574A"/>
    <w:rsid w:val="00D314E0"/>
    <w:rsid w:val="00D47287"/>
    <w:rsid w:val="00D85913"/>
    <w:rsid w:val="00DA11AB"/>
    <w:rsid w:val="00DC2DAB"/>
    <w:rsid w:val="00DC5E93"/>
    <w:rsid w:val="00DD0B00"/>
    <w:rsid w:val="00E047E2"/>
    <w:rsid w:val="00E05460"/>
    <w:rsid w:val="00E15DD7"/>
    <w:rsid w:val="00E17EB9"/>
    <w:rsid w:val="00EA7409"/>
    <w:rsid w:val="00ED7DB2"/>
    <w:rsid w:val="00EF2634"/>
    <w:rsid w:val="00F3099B"/>
    <w:rsid w:val="00F37722"/>
    <w:rsid w:val="00F77C59"/>
    <w:rsid w:val="00F80D5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F1D6"/>
  <w15:chartTrackingRefBased/>
  <w15:docId w15:val="{C77D5B1F-ED09-4E4D-90C9-5953134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A5"/>
    <w:pPr>
      <w:spacing w:before="0" w:beforeAutospacing="0" w:after="200" w:afterAutospacing="0" w:line="276" w:lineRule="auto"/>
      <w:jc w:val="left"/>
    </w:pPr>
    <w:rPr>
      <w:sz w:val="22"/>
      <w:szCs w:val="22"/>
      <w:lang w:val="en-GB"/>
    </w:rPr>
  </w:style>
  <w:style w:type="paragraph" w:styleId="Heading1">
    <w:name w:val="heading 1"/>
    <w:basedOn w:val="Normal"/>
    <w:next w:val="Normal"/>
    <w:link w:val="Heading1Char"/>
    <w:uiPriority w:val="9"/>
    <w:qFormat/>
    <w:rsid w:val="004922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22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22A5"/>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4922A5"/>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4922A5"/>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922A5"/>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922A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22A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22A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22A5"/>
    <w:rPr>
      <w:rFonts w:asciiTheme="majorHAnsi" w:eastAsiaTheme="majorEastAsia" w:hAnsiTheme="majorHAnsi" w:cstheme="majorBidi"/>
      <w:b/>
      <w:bCs/>
      <w:color w:val="4472C4" w:themeColor="accent1"/>
      <w:sz w:val="22"/>
      <w:szCs w:val="22"/>
      <w:lang w:val="en-GB"/>
    </w:rPr>
  </w:style>
  <w:style w:type="character" w:customStyle="1" w:styleId="Heading4Char">
    <w:name w:val="Heading 4 Char"/>
    <w:basedOn w:val="DefaultParagraphFont"/>
    <w:link w:val="Heading4"/>
    <w:uiPriority w:val="9"/>
    <w:rsid w:val="004922A5"/>
    <w:rPr>
      <w:rFonts w:asciiTheme="majorHAnsi" w:eastAsiaTheme="majorEastAsia" w:hAnsiTheme="majorHAnsi" w:cstheme="majorBidi"/>
      <w:b/>
      <w:bCs/>
      <w:i/>
      <w:iCs/>
      <w:color w:val="4472C4" w:themeColor="accent1"/>
      <w:sz w:val="22"/>
      <w:szCs w:val="22"/>
      <w:lang w:val="en-GB"/>
    </w:rPr>
  </w:style>
  <w:style w:type="character" w:customStyle="1" w:styleId="Heading5Char">
    <w:name w:val="Heading 5 Char"/>
    <w:basedOn w:val="DefaultParagraphFont"/>
    <w:link w:val="Heading5"/>
    <w:uiPriority w:val="9"/>
    <w:rsid w:val="004922A5"/>
    <w:rPr>
      <w:rFonts w:asciiTheme="majorHAnsi" w:eastAsiaTheme="majorEastAsia" w:hAnsiTheme="majorHAnsi" w:cstheme="majorBidi"/>
      <w:color w:val="1F3763" w:themeColor="accent1" w:themeShade="7F"/>
      <w:sz w:val="22"/>
      <w:szCs w:val="22"/>
      <w:lang w:val="en-GB"/>
    </w:rPr>
  </w:style>
  <w:style w:type="character" w:customStyle="1" w:styleId="Heading6Char">
    <w:name w:val="Heading 6 Char"/>
    <w:basedOn w:val="DefaultParagraphFont"/>
    <w:link w:val="Heading6"/>
    <w:uiPriority w:val="9"/>
    <w:semiHidden/>
    <w:rsid w:val="004922A5"/>
    <w:rPr>
      <w:rFonts w:asciiTheme="majorHAnsi" w:eastAsiaTheme="majorEastAsia" w:hAnsiTheme="majorHAnsi" w:cstheme="majorBidi"/>
      <w:i/>
      <w:iCs/>
      <w:color w:val="1F3763" w:themeColor="accent1" w:themeShade="7F"/>
      <w:sz w:val="22"/>
      <w:szCs w:val="22"/>
      <w:lang w:val="en-GB"/>
    </w:rPr>
  </w:style>
  <w:style w:type="character" w:customStyle="1" w:styleId="Heading7Char">
    <w:name w:val="Heading 7 Char"/>
    <w:basedOn w:val="DefaultParagraphFont"/>
    <w:link w:val="Heading7"/>
    <w:uiPriority w:val="9"/>
    <w:semiHidden/>
    <w:rsid w:val="004922A5"/>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4922A5"/>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4922A5"/>
    <w:rPr>
      <w:rFonts w:asciiTheme="majorHAnsi" w:eastAsiaTheme="majorEastAsia" w:hAnsiTheme="majorHAnsi" w:cstheme="majorBidi"/>
      <w:i/>
      <w:iCs/>
      <w:color w:val="404040" w:themeColor="text1" w:themeTint="BF"/>
      <w:sz w:val="20"/>
      <w:szCs w:val="20"/>
      <w:lang w:val="en-GB"/>
    </w:rPr>
  </w:style>
  <w:style w:type="paragraph" w:customStyle="1" w:styleId="Hoofding1">
    <w:name w:val="Hoofding 1"/>
    <w:basedOn w:val="Heading1"/>
    <w:qFormat/>
    <w:rsid w:val="004922A5"/>
    <w:pPr>
      <w:keepNext w:val="0"/>
      <w:keepLines w:val="0"/>
      <w:numPr>
        <w:numId w:val="1"/>
      </w:numPr>
      <w:tabs>
        <w:tab w:val="num" w:pos="360"/>
      </w:tabs>
      <w:spacing w:before="480" w:line="240" w:lineRule="auto"/>
      <w:ind w:left="0" w:firstLine="0"/>
      <w:contextualSpacing/>
    </w:pPr>
    <w:rPr>
      <w:rFonts w:asciiTheme="minorHAnsi" w:eastAsiaTheme="minorHAnsi" w:hAnsiTheme="minorHAnsi" w:cstheme="minorBidi"/>
      <w:b/>
      <w:color w:val="44546A" w:themeColor="text2"/>
      <w:sz w:val="40"/>
      <w:szCs w:val="24"/>
    </w:rPr>
  </w:style>
  <w:style w:type="paragraph" w:customStyle="1" w:styleId="Hoofding2">
    <w:name w:val="Hoofding 2"/>
    <w:basedOn w:val="Heading2"/>
    <w:qFormat/>
    <w:rsid w:val="004922A5"/>
    <w:pPr>
      <w:numPr>
        <w:ilvl w:val="1"/>
        <w:numId w:val="1"/>
      </w:numPr>
      <w:tabs>
        <w:tab w:val="num" w:pos="360"/>
      </w:tabs>
      <w:spacing w:before="200"/>
      <w:ind w:left="0" w:firstLine="0"/>
    </w:pPr>
    <w:rPr>
      <w:b/>
      <w:bCs/>
      <w:color w:val="4472C4" w:themeColor="accent1"/>
    </w:rPr>
  </w:style>
  <w:style w:type="paragraph" w:customStyle="1" w:styleId="listlevelh">
    <w:name w:val="list level h"/>
    <w:basedOn w:val="Normal"/>
    <w:qFormat/>
    <w:rsid w:val="004922A5"/>
    <w:pPr>
      <w:spacing w:before="120" w:after="0" w:line="240" w:lineRule="auto"/>
      <w:ind w:left="1134" w:hanging="1134"/>
    </w:pPr>
    <w:rPr>
      <w:rFonts w:eastAsia="Times New Roman" w:cstheme="minorHAnsi"/>
      <w:szCs w:val="24"/>
      <w:lang w:eastAsia="en-GB"/>
    </w:rPr>
  </w:style>
  <w:style w:type="character" w:customStyle="1" w:styleId="Heading1Char">
    <w:name w:val="Heading 1 Char"/>
    <w:basedOn w:val="DefaultParagraphFont"/>
    <w:link w:val="Heading1"/>
    <w:uiPriority w:val="9"/>
    <w:rsid w:val="004922A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4922A5"/>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492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2A5"/>
    <w:rPr>
      <w:sz w:val="22"/>
      <w:szCs w:val="22"/>
      <w:lang w:val="en-GB"/>
    </w:rPr>
  </w:style>
  <w:style w:type="paragraph" w:styleId="Footer">
    <w:name w:val="footer"/>
    <w:basedOn w:val="Normal"/>
    <w:link w:val="FooterChar"/>
    <w:uiPriority w:val="99"/>
    <w:unhideWhenUsed/>
    <w:rsid w:val="00492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2A5"/>
    <w:rPr>
      <w:sz w:val="22"/>
      <w:szCs w:val="22"/>
      <w:lang w:val="en-GB"/>
    </w:rPr>
  </w:style>
  <w:style w:type="paragraph" w:styleId="FootnoteText">
    <w:name w:val="footnote text"/>
    <w:basedOn w:val="Normal"/>
    <w:link w:val="FootnoteTextChar"/>
    <w:uiPriority w:val="99"/>
    <w:semiHidden/>
    <w:unhideWhenUsed/>
    <w:rsid w:val="00B267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677C"/>
    <w:rPr>
      <w:sz w:val="20"/>
      <w:szCs w:val="20"/>
      <w:lang w:val="en-GB"/>
    </w:rPr>
  </w:style>
  <w:style w:type="character" w:styleId="FootnoteReference">
    <w:name w:val="footnote reference"/>
    <w:basedOn w:val="DefaultParagraphFont"/>
    <w:uiPriority w:val="99"/>
    <w:semiHidden/>
    <w:unhideWhenUsed/>
    <w:rsid w:val="00B2677C"/>
    <w:rPr>
      <w:vertAlign w:val="superscript"/>
    </w:rPr>
  </w:style>
  <w:style w:type="character" w:styleId="Hyperlink">
    <w:name w:val="Hyperlink"/>
    <w:basedOn w:val="DefaultParagraphFont"/>
    <w:uiPriority w:val="99"/>
    <w:unhideWhenUsed/>
    <w:rsid w:val="00B2677C"/>
    <w:rPr>
      <w:color w:val="0563C1" w:themeColor="hyperlink"/>
      <w:u w:val="single"/>
    </w:rPr>
  </w:style>
  <w:style w:type="character" w:customStyle="1" w:styleId="UnresolvedMention1">
    <w:name w:val="Unresolved Mention1"/>
    <w:basedOn w:val="DefaultParagraphFont"/>
    <w:uiPriority w:val="99"/>
    <w:semiHidden/>
    <w:unhideWhenUsed/>
    <w:rsid w:val="00B2677C"/>
    <w:rPr>
      <w:color w:val="605E5C"/>
      <w:shd w:val="clear" w:color="auto" w:fill="E1DFDD"/>
    </w:rPr>
  </w:style>
  <w:style w:type="paragraph" w:styleId="ListParagraph">
    <w:name w:val="List Paragraph"/>
    <w:basedOn w:val="Normal"/>
    <w:uiPriority w:val="34"/>
    <w:qFormat/>
    <w:rsid w:val="00AC0866"/>
    <w:pPr>
      <w:ind w:left="720"/>
      <w:contextualSpacing/>
    </w:pPr>
  </w:style>
  <w:style w:type="paragraph" w:styleId="BalloonText">
    <w:name w:val="Balloon Text"/>
    <w:basedOn w:val="Normal"/>
    <w:link w:val="BalloonTextChar"/>
    <w:uiPriority w:val="99"/>
    <w:semiHidden/>
    <w:unhideWhenUsed/>
    <w:rsid w:val="00F77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C59"/>
    <w:rPr>
      <w:rFonts w:ascii="Segoe UI" w:hAnsi="Segoe UI" w:cs="Segoe UI"/>
      <w:sz w:val="18"/>
      <w:szCs w:val="18"/>
      <w:lang w:val="en-GB"/>
    </w:rPr>
  </w:style>
  <w:style w:type="character" w:customStyle="1" w:styleId="lrzxr">
    <w:name w:val="lrzxr"/>
    <w:basedOn w:val="DefaultParagraphFont"/>
    <w:rsid w:val="00E17EB9"/>
  </w:style>
  <w:style w:type="table" w:styleId="TableGrid">
    <w:name w:val="Table Grid"/>
    <w:basedOn w:val="TableNormal"/>
    <w:uiPriority w:val="39"/>
    <w:rsid w:val="007C1BD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949705">
      <w:bodyDiv w:val="1"/>
      <w:marLeft w:val="0"/>
      <w:marRight w:val="0"/>
      <w:marTop w:val="0"/>
      <w:marBottom w:val="0"/>
      <w:divBdr>
        <w:top w:val="none" w:sz="0" w:space="0" w:color="auto"/>
        <w:left w:val="none" w:sz="0" w:space="0" w:color="auto"/>
        <w:bottom w:val="none" w:sz="0" w:space="0" w:color="auto"/>
        <w:right w:val="none" w:sz="0" w:space="0" w:color="auto"/>
      </w:divBdr>
      <w:divsChild>
        <w:div w:id="1544368789">
          <w:marLeft w:val="0"/>
          <w:marRight w:val="0"/>
          <w:marTop w:val="0"/>
          <w:marBottom w:val="0"/>
          <w:divBdr>
            <w:top w:val="none" w:sz="0" w:space="0" w:color="auto"/>
            <w:left w:val="none" w:sz="0" w:space="0" w:color="auto"/>
            <w:bottom w:val="none" w:sz="0" w:space="0" w:color="auto"/>
            <w:right w:val="none" w:sz="0" w:space="0" w:color="auto"/>
          </w:divBdr>
        </w:div>
      </w:divsChild>
    </w:div>
    <w:div w:id="14357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giatlantic.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giatlantic.eu/privacy-policy-fu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LL/?uri=CELEX:32018R1046&amp;qid=1535046024012" TargetMode="External"/><Relationship Id="rId7" Type="http://schemas.openxmlformats.org/officeDocument/2006/relationships/hyperlink" Target="https://ngiatlantic.eu/privacy-policy-full" TargetMode="External"/><Relationship Id="rId2" Type="http://schemas.openxmlformats.org/officeDocument/2006/relationships/hyperlink" Target="https://eur-lex.europa.eu/legal-content/EN/ALL/?uri=CELEX:32018R1046&amp;qid=1535046024012" TargetMode="External"/><Relationship Id="rId1" Type="http://schemas.openxmlformats.org/officeDocument/2006/relationships/hyperlink" Target="https://ec.europa.eu/research/iscp/pdf/policy/eu-usa_implementing_arrangement_2016.pdf" TargetMode="External"/><Relationship Id="rId6" Type="http://schemas.openxmlformats.org/officeDocument/2006/relationships/hyperlink" Target="http://ngiatlantic.eu/" TargetMode="External"/><Relationship Id="rId5" Type="http://schemas.openxmlformats.org/officeDocument/2006/relationships/hyperlink" Target="https://eur-lex.europa.eu/legal-content/EN/ALL/?uri=CELEX:32018R1046&amp;qid=1535046024012" TargetMode="External"/><Relationship Id="rId4" Type="http://schemas.openxmlformats.org/officeDocument/2006/relationships/hyperlink" Target="https://eur-lex.europa.eu/legal-content/EN/ALL/?uri=CELEX:32018R1046&amp;qid=15350460240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3707-B861-42B1-A961-65A847DB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4685</Characters>
  <Application>Microsoft Office Word</Application>
  <DocSecurity>0</DocSecurity>
  <Lines>39</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Ehsan Elahi</dc:creator>
  <cp:keywords/>
  <dc:description/>
  <cp:lastModifiedBy>James Clarke</cp:lastModifiedBy>
  <cp:revision>2</cp:revision>
  <dcterms:created xsi:type="dcterms:W3CDTF">2020-09-28T13:58:00Z</dcterms:created>
  <dcterms:modified xsi:type="dcterms:W3CDTF">2020-09-28T13:58:00Z</dcterms:modified>
</cp:coreProperties>
</file>